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DED17" w14:textId="74BE640F" w:rsidR="00BB1BED" w:rsidRPr="00B57BDC" w:rsidRDefault="00BB1BED" w:rsidP="009F0B63">
      <w:pPr>
        <w:pStyle w:val="Annexetitle"/>
      </w:pPr>
      <w:bookmarkStart w:id="0" w:name="_GoBack"/>
      <w:bookmarkEnd w:id="0"/>
      <w:r w:rsidRPr="00B57BDC">
        <w:t>ANNEX II: TERMS OF REFERENCE</w:t>
      </w:r>
    </w:p>
    <w:p w14:paraId="4711821E" w14:textId="05B99DAE" w:rsidR="00964CC8" w:rsidRPr="00B57BDC" w:rsidRDefault="00964CC8" w:rsidP="00B57BDC">
      <w:pPr>
        <w:jc w:val="center"/>
        <w:rPr>
          <w:rFonts w:ascii="Times New Roman" w:hAnsi="Times New Roman"/>
          <w:sz w:val="22"/>
          <w:szCs w:val="22"/>
        </w:rPr>
      </w:pPr>
    </w:p>
    <w:p w14:paraId="3CE2DB73" w14:textId="0C328342" w:rsidR="00964CC8" w:rsidRPr="00B57BDC" w:rsidRDefault="00964CC8" w:rsidP="00B57BDC">
      <w:pPr>
        <w:jc w:val="center"/>
        <w:rPr>
          <w:rFonts w:ascii="Times New Roman" w:hAnsi="Times New Roman"/>
          <w:sz w:val="24"/>
          <w:szCs w:val="24"/>
        </w:rPr>
      </w:pPr>
      <w:r w:rsidRPr="00B57BDC">
        <w:rPr>
          <w:rFonts w:ascii="Times New Roman" w:hAnsi="Times New Roman"/>
          <w:b/>
          <w:sz w:val="24"/>
          <w:szCs w:val="24"/>
        </w:rPr>
        <w:t xml:space="preserve">“Provision of services of </w:t>
      </w:r>
      <w:r w:rsidRPr="00B57BDC">
        <w:rPr>
          <w:rFonts w:ascii="Times New Roman" w:hAnsi="Times New Roman"/>
          <w:b/>
          <w:bCs/>
          <w:sz w:val="24"/>
          <w:szCs w:val="24"/>
        </w:rPr>
        <w:t>drafting the Methodology of monitoring of budget planning</w:t>
      </w:r>
    </w:p>
    <w:p w14:paraId="1CBD7EE6" w14:textId="2CB9F9E0" w:rsidR="00964CC8" w:rsidRPr="00B57BDC" w:rsidRDefault="00964CC8" w:rsidP="00B57BDC">
      <w:pPr>
        <w:jc w:val="center"/>
        <w:rPr>
          <w:rFonts w:ascii="Times New Roman" w:hAnsi="Times New Roman"/>
          <w:sz w:val="22"/>
          <w:szCs w:val="22"/>
        </w:rPr>
      </w:pPr>
    </w:p>
    <w:p w14:paraId="45024228" w14:textId="77777777" w:rsidR="00964CC8" w:rsidRPr="00B57BDC" w:rsidRDefault="00964CC8" w:rsidP="00B57BDC">
      <w:pPr>
        <w:jc w:val="center"/>
        <w:rPr>
          <w:rFonts w:ascii="Times New Roman" w:hAnsi="Times New Roman"/>
          <w:b/>
          <w:bCs/>
          <w:sz w:val="22"/>
          <w:szCs w:val="22"/>
          <w:lang w:val="en-US"/>
        </w:rPr>
      </w:pPr>
    </w:p>
    <w:p w14:paraId="248D3577" w14:textId="05177BC0" w:rsidR="00964CC8" w:rsidRPr="00B57BDC" w:rsidRDefault="00964CC8" w:rsidP="00B57BDC">
      <w:pPr>
        <w:jc w:val="center"/>
        <w:rPr>
          <w:rFonts w:ascii="Times New Roman" w:hAnsi="Times New Roman"/>
          <w:b/>
          <w:bCs/>
          <w:sz w:val="22"/>
          <w:szCs w:val="22"/>
        </w:rPr>
      </w:pPr>
      <w:r w:rsidRPr="00B57BDC">
        <w:rPr>
          <w:rFonts w:ascii="Times New Roman" w:hAnsi="Times New Roman"/>
          <w:b/>
          <w:bCs/>
          <w:sz w:val="22"/>
          <w:szCs w:val="22"/>
        </w:rPr>
        <w:t>Project: Building Partnership on Fundamentals: Empowered CSOs in the EU Accession Process</w:t>
      </w:r>
    </w:p>
    <w:p w14:paraId="1A14850F" w14:textId="666DFCEE" w:rsidR="00964CC8" w:rsidRPr="00B57BDC" w:rsidRDefault="00964CC8" w:rsidP="00B57BDC">
      <w:pPr>
        <w:jc w:val="center"/>
        <w:rPr>
          <w:rFonts w:ascii="Times New Roman" w:hAnsi="Times New Roman"/>
          <w:b/>
          <w:bCs/>
          <w:sz w:val="22"/>
          <w:szCs w:val="22"/>
        </w:rPr>
      </w:pPr>
      <w:r w:rsidRPr="00B57BDC">
        <w:rPr>
          <w:rFonts w:ascii="Times New Roman" w:hAnsi="Times New Roman"/>
          <w:b/>
          <w:bCs/>
          <w:sz w:val="22"/>
          <w:szCs w:val="22"/>
        </w:rPr>
        <w:t>IPA III/2022/441-223</w:t>
      </w:r>
    </w:p>
    <w:p w14:paraId="75B3C251" w14:textId="20414041" w:rsidR="00964CC8" w:rsidRPr="00B57BDC" w:rsidRDefault="00964CC8" w:rsidP="00964CC8">
      <w:pPr>
        <w:rPr>
          <w:rFonts w:ascii="Times New Roman" w:hAnsi="Times New Roman"/>
        </w:rPr>
      </w:pPr>
    </w:p>
    <w:p w14:paraId="18E3388A" w14:textId="4E3DD7F0" w:rsidR="00B57BDC" w:rsidRDefault="00BB1BED">
      <w:pPr>
        <w:pStyle w:val="TOC1"/>
        <w:rPr>
          <w:rFonts w:asciiTheme="minorHAnsi" w:eastAsiaTheme="minorEastAsia" w:hAnsiTheme="minorHAnsi" w:cstheme="minorBidi"/>
          <w:b w:val="0"/>
          <w:caps w:val="0"/>
          <w:noProof/>
          <w:sz w:val="24"/>
          <w:szCs w:val="24"/>
          <w:lang w:eastAsia="en-GB"/>
        </w:rPr>
      </w:pPr>
      <w:r w:rsidRPr="00B57BDC">
        <w:rPr>
          <w:b w:val="0"/>
          <w:caps w:val="0"/>
          <w:szCs w:val="22"/>
        </w:rPr>
        <w:fldChar w:fldCharType="begin"/>
      </w:r>
      <w:r w:rsidRPr="00B57BDC">
        <w:rPr>
          <w:b w:val="0"/>
          <w:caps w:val="0"/>
          <w:szCs w:val="22"/>
        </w:rPr>
        <w:instrText xml:space="preserve"> TOC \o "1-2" </w:instrText>
      </w:r>
      <w:r w:rsidRPr="00B57BDC">
        <w:rPr>
          <w:b w:val="0"/>
          <w:caps w:val="0"/>
          <w:szCs w:val="22"/>
        </w:rPr>
        <w:fldChar w:fldCharType="separate"/>
      </w:r>
      <w:r w:rsidR="00B57BDC">
        <w:rPr>
          <w:noProof/>
        </w:rPr>
        <w:t>1.</w:t>
      </w:r>
      <w:r w:rsidR="00B57BDC">
        <w:rPr>
          <w:rFonts w:asciiTheme="minorHAnsi" w:eastAsiaTheme="minorEastAsia" w:hAnsiTheme="minorHAnsi" w:cstheme="minorBidi"/>
          <w:b w:val="0"/>
          <w:caps w:val="0"/>
          <w:noProof/>
          <w:sz w:val="24"/>
          <w:szCs w:val="24"/>
          <w:lang w:eastAsia="en-GB"/>
        </w:rPr>
        <w:tab/>
      </w:r>
      <w:r w:rsidR="00B57BDC">
        <w:rPr>
          <w:noProof/>
        </w:rPr>
        <w:t>BACKGROUND INFORMATION</w:t>
      </w:r>
      <w:r w:rsidR="00B57BDC">
        <w:rPr>
          <w:noProof/>
        </w:rPr>
        <w:tab/>
      </w:r>
      <w:r w:rsidR="00B57BDC">
        <w:rPr>
          <w:noProof/>
        </w:rPr>
        <w:fldChar w:fldCharType="begin"/>
      </w:r>
      <w:r w:rsidR="00B57BDC">
        <w:rPr>
          <w:noProof/>
        </w:rPr>
        <w:instrText xml:space="preserve"> PAGEREF _Toc147833294 \h </w:instrText>
      </w:r>
      <w:r w:rsidR="00B57BDC">
        <w:rPr>
          <w:noProof/>
        </w:rPr>
      </w:r>
      <w:r w:rsidR="00B57BDC">
        <w:rPr>
          <w:noProof/>
        </w:rPr>
        <w:fldChar w:fldCharType="separate"/>
      </w:r>
      <w:r w:rsidR="00B57BDC">
        <w:rPr>
          <w:noProof/>
        </w:rPr>
        <w:t>2</w:t>
      </w:r>
      <w:r w:rsidR="00B57BDC">
        <w:rPr>
          <w:noProof/>
        </w:rPr>
        <w:fldChar w:fldCharType="end"/>
      </w:r>
    </w:p>
    <w:p w14:paraId="5FFCD3C2" w14:textId="17E19500"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4"/>
          <w:szCs w:val="24"/>
          <w:lang w:eastAsia="en-GB"/>
        </w:rPr>
        <w:tab/>
      </w:r>
      <w:r>
        <w:rPr>
          <w:noProof/>
        </w:rPr>
        <w:t>Partner country</w:t>
      </w:r>
      <w:r>
        <w:rPr>
          <w:noProof/>
        </w:rPr>
        <w:tab/>
      </w:r>
      <w:r>
        <w:rPr>
          <w:noProof/>
        </w:rPr>
        <w:fldChar w:fldCharType="begin"/>
      </w:r>
      <w:r>
        <w:rPr>
          <w:noProof/>
        </w:rPr>
        <w:instrText xml:space="preserve"> PAGEREF _Toc147833295 \h </w:instrText>
      </w:r>
      <w:r>
        <w:rPr>
          <w:noProof/>
        </w:rPr>
      </w:r>
      <w:r>
        <w:rPr>
          <w:noProof/>
        </w:rPr>
        <w:fldChar w:fldCharType="separate"/>
      </w:r>
      <w:r>
        <w:rPr>
          <w:noProof/>
        </w:rPr>
        <w:t>2</w:t>
      </w:r>
      <w:r>
        <w:rPr>
          <w:noProof/>
        </w:rPr>
        <w:fldChar w:fldCharType="end"/>
      </w:r>
    </w:p>
    <w:p w14:paraId="01549A37" w14:textId="22850FBF"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1.2.</w:t>
      </w:r>
      <w:r>
        <w:rPr>
          <w:rFonts w:asciiTheme="minorHAnsi" w:eastAsiaTheme="minorEastAsia" w:hAnsiTheme="minorHAnsi" w:cstheme="minorBidi"/>
          <w:noProof/>
          <w:sz w:val="24"/>
          <w:szCs w:val="24"/>
          <w:lang w:eastAsia="en-GB"/>
        </w:rPr>
        <w:tab/>
      </w:r>
      <w:r>
        <w:rPr>
          <w:noProof/>
        </w:rPr>
        <w:t>Contracting authority</w:t>
      </w:r>
      <w:r>
        <w:rPr>
          <w:noProof/>
        </w:rPr>
        <w:tab/>
      </w:r>
      <w:r>
        <w:rPr>
          <w:noProof/>
        </w:rPr>
        <w:fldChar w:fldCharType="begin"/>
      </w:r>
      <w:r>
        <w:rPr>
          <w:noProof/>
        </w:rPr>
        <w:instrText xml:space="preserve"> PAGEREF _Toc147833296 \h </w:instrText>
      </w:r>
      <w:r>
        <w:rPr>
          <w:noProof/>
        </w:rPr>
      </w:r>
      <w:r>
        <w:rPr>
          <w:noProof/>
        </w:rPr>
        <w:fldChar w:fldCharType="separate"/>
      </w:r>
      <w:r>
        <w:rPr>
          <w:noProof/>
        </w:rPr>
        <w:t>2</w:t>
      </w:r>
      <w:r>
        <w:rPr>
          <w:noProof/>
        </w:rPr>
        <w:fldChar w:fldCharType="end"/>
      </w:r>
    </w:p>
    <w:p w14:paraId="25ACD034" w14:textId="73E904BD" w:rsidR="00B57BDC" w:rsidRDefault="00B57BDC">
      <w:pPr>
        <w:pStyle w:val="TOC2"/>
        <w:rPr>
          <w:rFonts w:asciiTheme="minorHAnsi" w:eastAsiaTheme="minorEastAsia" w:hAnsiTheme="minorHAnsi" w:cstheme="minorBidi"/>
          <w:noProof/>
          <w:sz w:val="24"/>
          <w:szCs w:val="24"/>
          <w:lang w:eastAsia="en-GB"/>
        </w:rPr>
      </w:pPr>
      <w:r w:rsidRPr="00BB79B8">
        <w:rPr>
          <w:bCs/>
          <w:noProof/>
        </w:rPr>
        <w:t>Qendra per Transparencen dhe Informimin e Lire</w:t>
      </w:r>
      <w:r>
        <w:rPr>
          <w:noProof/>
        </w:rPr>
        <w:tab/>
      </w:r>
      <w:r>
        <w:rPr>
          <w:noProof/>
        </w:rPr>
        <w:fldChar w:fldCharType="begin"/>
      </w:r>
      <w:r>
        <w:rPr>
          <w:noProof/>
        </w:rPr>
        <w:instrText xml:space="preserve"> PAGEREF _Toc147833297 \h </w:instrText>
      </w:r>
      <w:r>
        <w:rPr>
          <w:noProof/>
        </w:rPr>
      </w:r>
      <w:r>
        <w:rPr>
          <w:noProof/>
        </w:rPr>
        <w:fldChar w:fldCharType="separate"/>
      </w:r>
      <w:r>
        <w:rPr>
          <w:noProof/>
        </w:rPr>
        <w:t>2</w:t>
      </w:r>
      <w:r>
        <w:rPr>
          <w:noProof/>
        </w:rPr>
        <w:fldChar w:fldCharType="end"/>
      </w:r>
    </w:p>
    <w:p w14:paraId="71BC1269" w14:textId="5CD879CB"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1.3.</w:t>
      </w:r>
      <w:r>
        <w:rPr>
          <w:rFonts w:asciiTheme="minorHAnsi" w:eastAsiaTheme="minorEastAsia" w:hAnsiTheme="minorHAnsi" w:cstheme="minorBidi"/>
          <w:noProof/>
          <w:sz w:val="24"/>
          <w:szCs w:val="24"/>
          <w:lang w:eastAsia="en-GB"/>
        </w:rPr>
        <w:tab/>
      </w:r>
      <w:r>
        <w:rPr>
          <w:noProof/>
        </w:rPr>
        <w:t>Country background</w:t>
      </w:r>
      <w:r>
        <w:rPr>
          <w:noProof/>
        </w:rPr>
        <w:tab/>
      </w:r>
      <w:r>
        <w:rPr>
          <w:noProof/>
        </w:rPr>
        <w:fldChar w:fldCharType="begin"/>
      </w:r>
      <w:r>
        <w:rPr>
          <w:noProof/>
        </w:rPr>
        <w:instrText xml:space="preserve"> PAGEREF _Toc147833298 \h </w:instrText>
      </w:r>
      <w:r>
        <w:rPr>
          <w:noProof/>
        </w:rPr>
      </w:r>
      <w:r>
        <w:rPr>
          <w:noProof/>
        </w:rPr>
        <w:fldChar w:fldCharType="separate"/>
      </w:r>
      <w:r>
        <w:rPr>
          <w:noProof/>
        </w:rPr>
        <w:t>2</w:t>
      </w:r>
      <w:r>
        <w:rPr>
          <w:noProof/>
        </w:rPr>
        <w:fldChar w:fldCharType="end"/>
      </w:r>
    </w:p>
    <w:p w14:paraId="571B4256" w14:textId="6A5030FF"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1.4.</w:t>
      </w:r>
      <w:r>
        <w:rPr>
          <w:rFonts w:asciiTheme="minorHAnsi" w:eastAsiaTheme="minorEastAsia" w:hAnsiTheme="minorHAnsi" w:cstheme="minorBidi"/>
          <w:noProof/>
          <w:sz w:val="24"/>
          <w:szCs w:val="24"/>
          <w:lang w:eastAsia="en-GB"/>
        </w:rPr>
        <w:tab/>
      </w:r>
      <w:r>
        <w:rPr>
          <w:noProof/>
        </w:rPr>
        <w:t>Current situation in the sector</w:t>
      </w:r>
      <w:r>
        <w:rPr>
          <w:noProof/>
        </w:rPr>
        <w:tab/>
      </w:r>
      <w:r>
        <w:rPr>
          <w:noProof/>
        </w:rPr>
        <w:fldChar w:fldCharType="begin"/>
      </w:r>
      <w:r>
        <w:rPr>
          <w:noProof/>
        </w:rPr>
        <w:instrText xml:space="preserve"> PAGEREF _Toc147833299 \h </w:instrText>
      </w:r>
      <w:r>
        <w:rPr>
          <w:noProof/>
        </w:rPr>
      </w:r>
      <w:r>
        <w:rPr>
          <w:noProof/>
        </w:rPr>
        <w:fldChar w:fldCharType="separate"/>
      </w:r>
      <w:r>
        <w:rPr>
          <w:noProof/>
        </w:rPr>
        <w:t>2</w:t>
      </w:r>
      <w:r>
        <w:rPr>
          <w:noProof/>
        </w:rPr>
        <w:fldChar w:fldCharType="end"/>
      </w:r>
    </w:p>
    <w:p w14:paraId="4BCCCCF6" w14:textId="7D051958"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1.5.</w:t>
      </w:r>
      <w:r>
        <w:rPr>
          <w:rFonts w:asciiTheme="minorHAnsi" w:eastAsiaTheme="minorEastAsia" w:hAnsiTheme="minorHAnsi" w:cstheme="minorBidi"/>
          <w:noProof/>
          <w:sz w:val="24"/>
          <w:szCs w:val="24"/>
          <w:lang w:eastAsia="en-GB"/>
        </w:rPr>
        <w:tab/>
      </w:r>
      <w:r>
        <w:rPr>
          <w:noProof/>
        </w:rPr>
        <w:t>Related programmes and other donor activities</w:t>
      </w:r>
      <w:r>
        <w:rPr>
          <w:noProof/>
        </w:rPr>
        <w:tab/>
      </w:r>
      <w:r>
        <w:rPr>
          <w:noProof/>
        </w:rPr>
        <w:fldChar w:fldCharType="begin"/>
      </w:r>
      <w:r>
        <w:rPr>
          <w:noProof/>
        </w:rPr>
        <w:instrText xml:space="preserve"> PAGEREF _Toc147833300 \h </w:instrText>
      </w:r>
      <w:r>
        <w:rPr>
          <w:noProof/>
        </w:rPr>
      </w:r>
      <w:r>
        <w:rPr>
          <w:noProof/>
        </w:rPr>
        <w:fldChar w:fldCharType="separate"/>
      </w:r>
      <w:r>
        <w:rPr>
          <w:noProof/>
        </w:rPr>
        <w:t>3</w:t>
      </w:r>
      <w:r>
        <w:rPr>
          <w:noProof/>
        </w:rPr>
        <w:fldChar w:fldCharType="end"/>
      </w:r>
    </w:p>
    <w:p w14:paraId="0ADFCC8B" w14:textId="0A85C89B" w:rsidR="00B57BDC" w:rsidRDefault="00B57BDC">
      <w:pPr>
        <w:pStyle w:val="TOC1"/>
        <w:rPr>
          <w:rFonts w:asciiTheme="minorHAnsi" w:eastAsiaTheme="minorEastAsia" w:hAnsiTheme="minorHAnsi" w:cstheme="minorBidi"/>
          <w:b w:val="0"/>
          <w:caps w:val="0"/>
          <w:noProof/>
          <w:sz w:val="24"/>
          <w:szCs w:val="24"/>
          <w:lang w:eastAsia="en-GB"/>
        </w:rPr>
      </w:pPr>
      <w:r>
        <w:rPr>
          <w:noProof/>
        </w:rPr>
        <w:t>2.</w:t>
      </w:r>
      <w:r>
        <w:rPr>
          <w:rFonts w:asciiTheme="minorHAnsi" w:eastAsiaTheme="minorEastAsia" w:hAnsiTheme="minorHAnsi" w:cstheme="minorBidi"/>
          <w:b w:val="0"/>
          <w:caps w:val="0"/>
          <w:noProof/>
          <w:sz w:val="24"/>
          <w:szCs w:val="24"/>
          <w:lang w:eastAsia="en-GB"/>
        </w:rPr>
        <w:tab/>
      </w:r>
      <w:r>
        <w:rPr>
          <w:noProof/>
        </w:rPr>
        <w:t>OBJECTIVES &amp; EXPECTED OUTPUTS</w:t>
      </w:r>
      <w:r>
        <w:rPr>
          <w:noProof/>
        </w:rPr>
        <w:tab/>
      </w:r>
      <w:r>
        <w:rPr>
          <w:noProof/>
        </w:rPr>
        <w:fldChar w:fldCharType="begin"/>
      </w:r>
      <w:r>
        <w:rPr>
          <w:noProof/>
        </w:rPr>
        <w:instrText xml:space="preserve"> PAGEREF _Toc147833301 \h </w:instrText>
      </w:r>
      <w:r>
        <w:rPr>
          <w:noProof/>
        </w:rPr>
      </w:r>
      <w:r>
        <w:rPr>
          <w:noProof/>
        </w:rPr>
        <w:fldChar w:fldCharType="separate"/>
      </w:r>
      <w:r>
        <w:rPr>
          <w:noProof/>
        </w:rPr>
        <w:t>3</w:t>
      </w:r>
      <w:r>
        <w:rPr>
          <w:noProof/>
        </w:rPr>
        <w:fldChar w:fldCharType="end"/>
      </w:r>
    </w:p>
    <w:p w14:paraId="46B69570" w14:textId="78F74937"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4"/>
          <w:szCs w:val="24"/>
          <w:lang w:eastAsia="en-GB"/>
        </w:rPr>
        <w:tab/>
      </w:r>
      <w:r>
        <w:rPr>
          <w:noProof/>
        </w:rPr>
        <w:t>Overall objective</w:t>
      </w:r>
      <w:r>
        <w:rPr>
          <w:noProof/>
        </w:rPr>
        <w:tab/>
      </w:r>
      <w:r>
        <w:rPr>
          <w:noProof/>
        </w:rPr>
        <w:fldChar w:fldCharType="begin"/>
      </w:r>
      <w:r>
        <w:rPr>
          <w:noProof/>
        </w:rPr>
        <w:instrText xml:space="preserve"> PAGEREF _Toc147833302 \h </w:instrText>
      </w:r>
      <w:r>
        <w:rPr>
          <w:noProof/>
        </w:rPr>
      </w:r>
      <w:r>
        <w:rPr>
          <w:noProof/>
        </w:rPr>
        <w:fldChar w:fldCharType="separate"/>
      </w:r>
      <w:r>
        <w:rPr>
          <w:noProof/>
        </w:rPr>
        <w:t>3</w:t>
      </w:r>
      <w:r>
        <w:rPr>
          <w:noProof/>
        </w:rPr>
        <w:fldChar w:fldCharType="end"/>
      </w:r>
    </w:p>
    <w:p w14:paraId="658FB237" w14:textId="1A4A9921" w:rsidR="00B57BDC" w:rsidRDefault="00B57BDC">
      <w:pPr>
        <w:pStyle w:val="TOC2"/>
        <w:rPr>
          <w:rFonts w:asciiTheme="minorHAnsi" w:eastAsiaTheme="minorEastAsia" w:hAnsiTheme="minorHAnsi" w:cstheme="minorBidi"/>
          <w:noProof/>
          <w:sz w:val="24"/>
          <w:szCs w:val="24"/>
          <w:lang w:eastAsia="en-GB"/>
        </w:rPr>
      </w:pPr>
      <w:r>
        <w:rPr>
          <w:noProof/>
        </w:rPr>
        <w:t>2.2   Specific objective(s)</w:t>
      </w:r>
      <w:r>
        <w:rPr>
          <w:noProof/>
        </w:rPr>
        <w:tab/>
      </w:r>
      <w:r>
        <w:rPr>
          <w:noProof/>
        </w:rPr>
        <w:fldChar w:fldCharType="begin"/>
      </w:r>
      <w:r>
        <w:rPr>
          <w:noProof/>
        </w:rPr>
        <w:instrText xml:space="preserve"> PAGEREF _Toc147833303 \h </w:instrText>
      </w:r>
      <w:r>
        <w:rPr>
          <w:noProof/>
        </w:rPr>
      </w:r>
      <w:r>
        <w:rPr>
          <w:noProof/>
        </w:rPr>
        <w:fldChar w:fldCharType="separate"/>
      </w:r>
      <w:r>
        <w:rPr>
          <w:noProof/>
        </w:rPr>
        <w:t>3</w:t>
      </w:r>
      <w:r>
        <w:rPr>
          <w:noProof/>
        </w:rPr>
        <w:fldChar w:fldCharType="end"/>
      </w:r>
    </w:p>
    <w:p w14:paraId="54B4E197" w14:textId="1D2C3A58" w:rsidR="00B57BDC" w:rsidRDefault="00B57BDC">
      <w:pPr>
        <w:pStyle w:val="TOC2"/>
        <w:tabs>
          <w:tab w:val="left" w:pos="1077"/>
        </w:tabs>
        <w:rPr>
          <w:rFonts w:asciiTheme="minorHAnsi" w:eastAsiaTheme="minorEastAsia" w:hAnsiTheme="minorHAnsi" w:cstheme="minorBidi"/>
          <w:noProof/>
          <w:sz w:val="24"/>
          <w:szCs w:val="24"/>
          <w:lang w:eastAsia="en-GB"/>
        </w:rPr>
      </w:pPr>
      <w:r>
        <w:rPr>
          <w:noProof/>
        </w:rPr>
        <w:t>2.3</w:t>
      </w:r>
      <w:r>
        <w:rPr>
          <w:rFonts w:asciiTheme="minorHAnsi" w:eastAsiaTheme="minorEastAsia" w:hAnsiTheme="minorHAnsi" w:cstheme="minorBidi"/>
          <w:noProof/>
          <w:sz w:val="24"/>
          <w:szCs w:val="24"/>
          <w:lang w:eastAsia="en-GB"/>
        </w:rPr>
        <w:tab/>
      </w:r>
      <w:r>
        <w:rPr>
          <w:noProof/>
        </w:rPr>
        <w:t>Expected outputs  to be achieved by the contractor</w:t>
      </w:r>
      <w:r>
        <w:rPr>
          <w:noProof/>
        </w:rPr>
        <w:tab/>
      </w:r>
      <w:r>
        <w:rPr>
          <w:noProof/>
        </w:rPr>
        <w:fldChar w:fldCharType="begin"/>
      </w:r>
      <w:r>
        <w:rPr>
          <w:noProof/>
        </w:rPr>
        <w:instrText xml:space="preserve"> PAGEREF _Toc147833304 \h </w:instrText>
      </w:r>
      <w:r>
        <w:rPr>
          <w:noProof/>
        </w:rPr>
      </w:r>
      <w:r>
        <w:rPr>
          <w:noProof/>
        </w:rPr>
        <w:fldChar w:fldCharType="separate"/>
      </w:r>
      <w:r>
        <w:rPr>
          <w:noProof/>
        </w:rPr>
        <w:t>3</w:t>
      </w:r>
      <w:r>
        <w:rPr>
          <w:noProof/>
        </w:rPr>
        <w:fldChar w:fldCharType="end"/>
      </w:r>
    </w:p>
    <w:p w14:paraId="3A3F3021" w14:textId="59B85164" w:rsidR="00B57BDC" w:rsidRDefault="00B57BDC">
      <w:pPr>
        <w:pStyle w:val="TOC1"/>
        <w:rPr>
          <w:rFonts w:asciiTheme="minorHAnsi" w:eastAsiaTheme="minorEastAsia" w:hAnsiTheme="minorHAnsi" w:cstheme="minorBidi"/>
          <w:b w:val="0"/>
          <w:caps w:val="0"/>
          <w:noProof/>
          <w:sz w:val="24"/>
          <w:szCs w:val="24"/>
          <w:lang w:eastAsia="en-GB"/>
        </w:rPr>
      </w:pPr>
      <w:r>
        <w:rPr>
          <w:noProof/>
        </w:rPr>
        <w:t>3.</w:t>
      </w:r>
      <w:r>
        <w:rPr>
          <w:rFonts w:asciiTheme="minorHAnsi" w:eastAsiaTheme="minorEastAsia" w:hAnsiTheme="minorHAnsi" w:cstheme="minorBidi"/>
          <w:b w:val="0"/>
          <w:caps w:val="0"/>
          <w:noProof/>
          <w:sz w:val="24"/>
          <w:szCs w:val="24"/>
          <w:lang w:eastAsia="en-GB"/>
        </w:rPr>
        <w:tab/>
      </w:r>
      <w:r>
        <w:rPr>
          <w:noProof/>
        </w:rPr>
        <w:t>ASSUMPTIONS &amp; RISKS</w:t>
      </w:r>
      <w:r>
        <w:rPr>
          <w:noProof/>
        </w:rPr>
        <w:tab/>
      </w:r>
      <w:r>
        <w:rPr>
          <w:noProof/>
        </w:rPr>
        <w:fldChar w:fldCharType="begin"/>
      </w:r>
      <w:r>
        <w:rPr>
          <w:noProof/>
        </w:rPr>
        <w:instrText xml:space="preserve"> PAGEREF _Toc147833305 \h </w:instrText>
      </w:r>
      <w:r>
        <w:rPr>
          <w:noProof/>
        </w:rPr>
      </w:r>
      <w:r>
        <w:rPr>
          <w:noProof/>
        </w:rPr>
        <w:fldChar w:fldCharType="separate"/>
      </w:r>
      <w:r>
        <w:rPr>
          <w:noProof/>
        </w:rPr>
        <w:t>4</w:t>
      </w:r>
      <w:r>
        <w:rPr>
          <w:noProof/>
        </w:rPr>
        <w:fldChar w:fldCharType="end"/>
      </w:r>
    </w:p>
    <w:p w14:paraId="25262666" w14:textId="518BCF97"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4"/>
          <w:szCs w:val="24"/>
          <w:lang w:eastAsia="en-GB"/>
        </w:rPr>
        <w:tab/>
      </w:r>
      <w:r>
        <w:rPr>
          <w:noProof/>
        </w:rPr>
        <w:t>Assumptions underlying the project</w:t>
      </w:r>
      <w:r>
        <w:rPr>
          <w:noProof/>
        </w:rPr>
        <w:tab/>
      </w:r>
      <w:r>
        <w:rPr>
          <w:noProof/>
        </w:rPr>
        <w:fldChar w:fldCharType="begin"/>
      </w:r>
      <w:r>
        <w:rPr>
          <w:noProof/>
        </w:rPr>
        <w:instrText xml:space="preserve"> PAGEREF _Toc147833306 \h </w:instrText>
      </w:r>
      <w:r>
        <w:rPr>
          <w:noProof/>
        </w:rPr>
      </w:r>
      <w:r>
        <w:rPr>
          <w:noProof/>
        </w:rPr>
        <w:fldChar w:fldCharType="separate"/>
      </w:r>
      <w:r>
        <w:rPr>
          <w:noProof/>
        </w:rPr>
        <w:t>4</w:t>
      </w:r>
      <w:r>
        <w:rPr>
          <w:noProof/>
        </w:rPr>
        <w:fldChar w:fldCharType="end"/>
      </w:r>
    </w:p>
    <w:p w14:paraId="439BEAAD" w14:textId="0DCB1D5E"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4"/>
          <w:szCs w:val="24"/>
          <w:lang w:eastAsia="en-GB"/>
        </w:rPr>
        <w:tab/>
      </w:r>
      <w:r>
        <w:rPr>
          <w:noProof/>
        </w:rPr>
        <w:t>Risks</w:t>
      </w:r>
      <w:r>
        <w:rPr>
          <w:noProof/>
        </w:rPr>
        <w:tab/>
      </w:r>
      <w:r>
        <w:rPr>
          <w:noProof/>
        </w:rPr>
        <w:fldChar w:fldCharType="begin"/>
      </w:r>
      <w:r>
        <w:rPr>
          <w:noProof/>
        </w:rPr>
        <w:instrText xml:space="preserve"> PAGEREF _Toc147833307 \h </w:instrText>
      </w:r>
      <w:r>
        <w:rPr>
          <w:noProof/>
        </w:rPr>
      </w:r>
      <w:r>
        <w:rPr>
          <w:noProof/>
        </w:rPr>
        <w:fldChar w:fldCharType="separate"/>
      </w:r>
      <w:r>
        <w:rPr>
          <w:noProof/>
        </w:rPr>
        <w:t>4</w:t>
      </w:r>
      <w:r>
        <w:rPr>
          <w:noProof/>
        </w:rPr>
        <w:fldChar w:fldCharType="end"/>
      </w:r>
    </w:p>
    <w:p w14:paraId="4F86BD99" w14:textId="26385DF1" w:rsidR="00B57BDC" w:rsidRDefault="00B57BDC">
      <w:pPr>
        <w:pStyle w:val="TOC1"/>
        <w:rPr>
          <w:rFonts w:asciiTheme="minorHAnsi" w:eastAsiaTheme="minorEastAsia" w:hAnsiTheme="minorHAnsi" w:cstheme="minorBidi"/>
          <w:b w:val="0"/>
          <w:caps w:val="0"/>
          <w:noProof/>
          <w:sz w:val="24"/>
          <w:szCs w:val="24"/>
          <w:lang w:eastAsia="en-GB"/>
        </w:rPr>
      </w:pPr>
      <w:r>
        <w:rPr>
          <w:noProof/>
        </w:rPr>
        <w:t>4.</w:t>
      </w:r>
      <w:r>
        <w:rPr>
          <w:rFonts w:asciiTheme="minorHAnsi" w:eastAsiaTheme="minorEastAsia" w:hAnsiTheme="minorHAnsi" w:cstheme="minorBidi"/>
          <w:b w:val="0"/>
          <w:caps w:val="0"/>
          <w:noProof/>
          <w:sz w:val="24"/>
          <w:szCs w:val="24"/>
          <w:lang w:eastAsia="en-GB"/>
        </w:rPr>
        <w:tab/>
      </w:r>
      <w:r>
        <w:rPr>
          <w:noProof/>
        </w:rPr>
        <w:t>SCOPE OF THE WORK</w:t>
      </w:r>
      <w:r>
        <w:rPr>
          <w:noProof/>
        </w:rPr>
        <w:tab/>
      </w:r>
      <w:r>
        <w:rPr>
          <w:noProof/>
        </w:rPr>
        <w:fldChar w:fldCharType="begin"/>
      </w:r>
      <w:r>
        <w:rPr>
          <w:noProof/>
        </w:rPr>
        <w:instrText xml:space="preserve"> PAGEREF _Toc147833308 \h </w:instrText>
      </w:r>
      <w:r>
        <w:rPr>
          <w:noProof/>
        </w:rPr>
      </w:r>
      <w:r>
        <w:rPr>
          <w:noProof/>
        </w:rPr>
        <w:fldChar w:fldCharType="separate"/>
      </w:r>
      <w:r>
        <w:rPr>
          <w:noProof/>
        </w:rPr>
        <w:t>4</w:t>
      </w:r>
      <w:r>
        <w:rPr>
          <w:noProof/>
        </w:rPr>
        <w:fldChar w:fldCharType="end"/>
      </w:r>
    </w:p>
    <w:p w14:paraId="7F246CBF" w14:textId="3557A184"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4"/>
          <w:szCs w:val="24"/>
          <w:lang w:eastAsia="en-GB"/>
        </w:rPr>
        <w:tab/>
      </w:r>
      <w:r>
        <w:rPr>
          <w:noProof/>
        </w:rPr>
        <w:t>General</w:t>
      </w:r>
      <w:r>
        <w:rPr>
          <w:noProof/>
        </w:rPr>
        <w:tab/>
      </w:r>
      <w:r>
        <w:rPr>
          <w:noProof/>
        </w:rPr>
        <w:fldChar w:fldCharType="begin"/>
      </w:r>
      <w:r>
        <w:rPr>
          <w:noProof/>
        </w:rPr>
        <w:instrText xml:space="preserve"> PAGEREF _Toc147833309 \h </w:instrText>
      </w:r>
      <w:r>
        <w:rPr>
          <w:noProof/>
        </w:rPr>
      </w:r>
      <w:r>
        <w:rPr>
          <w:noProof/>
        </w:rPr>
        <w:fldChar w:fldCharType="separate"/>
      </w:r>
      <w:r>
        <w:rPr>
          <w:noProof/>
        </w:rPr>
        <w:t>4</w:t>
      </w:r>
      <w:r>
        <w:rPr>
          <w:noProof/>
        </w:rPr>
        <w:fldChar w:fldCharType="end"/>
      </w:r>
    </w:p>
    <w:p w14:paraId="336CD73F" w14:textId="16CD96EC"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4"/>
          <w:szCs w:val="24"/>
          <w:lang w:eastAsia="en-GB"/>
        </w:rPr>
        <w:tab/>
      </w:r>
      <w:r>
        <w:rPr>
          <w:noProof/>
        </w:rPr>
        <w:t>Project management</w:t>
      </w:r>
      <w:r>
        <w:rPr>
          <w:noProof/>
        </w:rPr>
        <w:tab/>
      </w:r>
      <w:r>
        <w:rPr>
          <w:noProof/>
        </w:rPr>
        <w:fldChar w:fldCharType="begin"/>
      </w:r>
      <w:r>
        <w:rPr>
          <w:noProof/>
        </w:rPr>
        <w:instrText xml:space="preserve"> PAGEREF _Toc147833310 \h </w:instrText>
      </w:r>
      <w:r>
        <w:rPr>
          <w:noProof/>
        </w:rPr>
      </w:r>
      <w:r>
        <w:rPr>
          <w:noProof/>
        </w:rPr>
        <w:fldChar w:fldCharType="separate"/>
      </w:r>
      <w:r>
        <w:rPr>
          <w:noProof/>
        </w:rPr>
        <w:t>5</w:t>
      </w:r>
      <w:r>
        <w:rPr>
          <w:noProof/>
        </w:rPr>
        <w:fldChar w:fldCharType="end"/>
      </w:r>
    </w:p>
    <w:p w14:paraId="718A491A" w14:textId="6A9FEFB2" w:rsidR="00B57BDC" w:rsidRDefault="00B57BDC">
      <w:pPr>
        <w:pStyle w:val="TOC1"/>
        <w:rPr>
          <w:rFonts w:asciiTheme="minorHAnsi" w:eastAsiaTheme="minorEastAsia" w:hAnsiTheme="minorHAnsi" w:cstheme="minorBidi"/>
          <w:b w:val="0"/>
          <w:caps w:val="0"/>
          <w:noProof/>
          <w:sz w:val="24"/>
          <w:szCs w:val="24"/>
          <w:lang w:eastAsia="en-GB"/>
        </w:rPr>
      </w:pPr>
      <w:r>
        <w:rPr>
          <w:noProof/>
        </w:rPr>
        <w:t>5.</w:t>
      </w:r>
      <w:r>
        <w:rPr>
          <w:rFonts w:asciiTheme="minorHAnsi" w:eastAsiaTheme="minorEastAsia" w:hAnsiTheme="minorHAnsi" w:cstheme="minorBidi"/>
          <w:b w:val="0"/>
          <w:caps w:val="0"/>
          <w:noProof/>
          <w:sz w:val="24"/>
          <w:szCs w:val="24"/>
          <w:lang w:eastAsia="en-GB"/>
        </w:rPr>
        <w:tab/>
      </w:r>
      <w:r>
        <w:rPr>
          <w:noProof/>
        </w:rPr>
        <w:t>LOGISTICS AND TIMING</w:t>
      </w:r>
      <w:r>
        <w:rPr>
          <w:noProof/>
        </w:rPr>
        <w:tab/>
      </w:r>
      <w:r>
        <w:rPr>
          <w:noProof/>
        </w:rPr>
        <w:fldChar w:fldCharType="begin"/>
      </w:r>
      <w:r>
        <w:rPr>
          <w:noProof/>
        </w:rPr>
        <w:instrText xml:space="preserve"> PAGEREF _Toc147833311 \h </w:instrText>
      </w:r>
      <w:r>
        <w:rPr>
          <w:noProof/>
        </w:rPr>
      </w:r>
      <w:r>
        <w:rPr>
          <w:noProof/>
        </w:rPr>
        <w:fldChar w:fldCharType="separate"/>
      </w:r>
      <w:r>
        <w:rPr>
          <w:noProof/>
        </w:rPr>
        <w:t>6</w:t>
      </w:r>
      <w:r>
        <w:rPr>
          <w:noProof/>
        </w:rPr>
        <w:fldChar w:fldCharType="end"/>
      </w:r>
    </w:p>
    <w:p w14:paraId="612353A5" w14:textId="592BC59B"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4"/>
          <w:szCs w:val="24"/>
          <w:lang w:eastAsia="en-GB"/>
        </w:rPr>
        <w:tab/>
      </w:r>
      <w:r>
        <w:rPr>
          <w:noProof/>
        </w:rPr>
        <w:t>Location</w:t>
      </w:r>
      <w:r>
        <w:rPr>
          <w:noProof/>
        </w:rPr>
        <w:tab/>
      </w:r>
      <w:r>
        <w:rPr>
          <w:noProof/>
        </w:rPr>
        <w:fldChar w:fldCharType="begin"/>
      </w:r>
      <w:r>
        <w:rPr>
          <w:noProof/>
        </w:rPr>
        <w:instrText xml:space="preserve"> PAGEREF _Toc147833312 \h </w:instrText>
      </w:r>
      <w:r>
        <w:rPr>
          <w:noProof/>
        </w:rPr>
      </w:r>
      <w:r>
        <w:rPr>
          <w:noProof/>
        </w:rPr>
        <w:fldChar w:fldCharType="separate"/>
      </w:r>
      <w:r>
        <w:rPr>
          <w:noProof/>
        </w:rPr>
        <w:t>6</w:t>
      </w:r>
      <w:r>
        <w:rPr>
          <w:noProof/>
        </w:rPr>
        <w:fldChar w:fldCharType="end"/>
      </w:r>
    </w:p>
    <w:p w14:paraId="234CBBAF" w14:textId="07B78DC3"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4"/>
          <w:szCs w:val="24"/>
          <w:lang w:eastAsia="en-GB"/>
        </w:rPr>
        <w:tab/>
      </w:r>
      <w:r>
        <w:rPr>
          <w:noProof/>
        </w:rPr>
        <w:t>Start date &amp; period of implementation</w:t>
      </w:r>
      <w:r>
        <w:rPr>
          <w:noProof/>
        </w:rPr>
        <w:tab/>
      </w:r>
      <w:r>
        <w:rPr>
          <w:noProof/>
        </w:rPr>
        <w:fldChar w:fldCharType="begin"/>
      </w:r>
      <w:r>
        <w:rPr>
          <w:noProof/>
        </w:rPr>
        <w:instrText xml:space="preserve"> PAGEREF _Toc147833313 \h </w:instrText>
      </w:r>
      <w:r>
        <w:rPr>
          <w:noProof/>
        </w:rPr>
      </w:r>
      <w:r>
        <w:rPr>
          <w:noProof/>
        </w:rPr>
        <w:fldChar w:fldCharType="separate"/>
      </w:r>
      <w:r>
        <w:rPr>
          <w:noProof/>
        </w:rPr>
        <w:t>6</w:t>
      </w:r>
      <w:r>
        <w:rPr>
          <w:noProof/>
        </w:rPr>
        <w:fldChar w:fldCharType="end"/>
      </w:r>
    </w:p>
    <w:p w14:paraId="51C8DAC7" w14:textId="234DD193" w:rsidR="00B57BDC" w:rsidRDefault="00B57BDC">
      <w:pPr>
        <w:pStyle w:val="TOC1"/>
        <w:rPr>
          <w:rFonts w:asciiTheme="minorHAnsi" w:eastAsiaTheme="minorEastAsia" w:hAnsiTheme="minorHAnsi" w:cstheme="minorBidi"/>
          <w:b w:val="0"/>
          <w:caps w:val="0"/>
          <w:noProof/>
          <w:sz w:val="24"/>
          <w:szCs w:val="24"/>
          <w:lang w:eastAsia="en-GB"/>
        </w:rPr>
      </w:pPr>
      <w:r>
        <w:rPr>
          <w:noProof/>
        </w:rPr>
        <w:t>6.</w:t>
      </w:r>
      <w:r>
        <w:rPr>
          <w:rFonts w:asciiTheme="minorHAnsi" w:eastAsiaTheme="minorEastAsia" w:hAnsiTheme="minorHAnsi" w:cstheme="minorBidi"/>
          <w:b w:val="0"/>
          <w:caps w:val="0"/>
          <w:noProof/>
          <w:sz w:val="24"/>
          <w:szCs w:val="24"/>
          <w:lang w:eastAsia="en-GB"/>
        </w:rPr>
        <w:tab/>
      </w:r>
      <w:r>
        <w:rPr>
          <w:noProof/>
        </w:rPr>
        <w:t>REQUIREMENTS</w:t>
      </w:r>
      <w:r>
        <w:rPr>
          <w:noProof/>
        </w:rPr>
        <w:tab/>
      </w:r>
      <w:r>
        <w:rPr>
          <w:noProof/>
        </w:rPr>
        <w:fldChar w:fldCharType="begin"/>
      </w:r>
      <w:r>
        <w:rPr>
          <w:noProof/>
        </w:rPr>
        <w:instrText xml:space="preserve"> PAGEREF _Toc147833314 \h </w:instrText>
      </w:r>
      <w:r>
        <w:rPr>
          <w:noProof/>
        </w:rPr>
      </w:r>
      <w:r>
        <w:rPr>
          <w:noProof/>
        </w:rPr>
        <w:fldChar w:fldCharType="separate"/>
      </w:r>
      <w:r>
        <w:rPr>
          <w:noProof/>
        </w:rPr>
        <w:t>6</w:t>
      </w:r>
      <w:r>
        <w:rPr>
          <w:noProof/>
        </w:rPr>
        <w:fldChar w:fldCharType="end"/>
      </w:r>
    </w:p>
    <w:p w14:paraId="217DD298" w14:textId="0C298C34"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6.1.</w:t>
      </w:r>
      <w:r>
        <w:rPr>
          <w:rFonts w:asciiTheme="minorHAnsi" w:eastAsiaTheme="minorEastAsia" w:hAnsiTheme="minorHAnsi" w:cstheme="minorBidi"/>
          <w:noProof/>
          <w:sz w:val="24"/>
          <w:szCs w:val="24"/>
          <w:lang w:eastAsia="en-GB"/>
        </w:rPr>
        <w:tab/>
      </w:r>
      <w:r>
        <w:rPr>
          <w:noProof/>
        </w:rPr>
        <w:t>Expert</w:t>
      </w:r>
      <w:r>
        <w:rPr>
          <w:noProof/>
        </w:rPr>
        <w:tab/>
      </w:r>
      <w:r>
        <w:rPr>
          <w:noProof/>
        </w:rPr>
        <w:fldChar w:fldCharType="begin"/>
      </w:r>
      <w:r>
        <w:rPr>
          <w:noProof/>
        </w:rPr>
        <w:instrText xml:space="preserve"> PAGEREF _Toc147833315 \h </w:instrText>
      </w:r>
      <w:r>
        <w:rPr>
          <w:noProof/>
        </w:rPr>
      </w:r>
      <w:r>
        <w:rPr>
          <w:noProof/>
        </w:rPr>
        <w:fldChar w:fldCharType="separate"/>
      </w:r>
      <w:r>
        <w:rPr>
          <w:noProof/>
        </w:rPr>
        <w:t>6</w:t>
      </w:r>
      <w:r>
        <w:rPr>
          <w:noProof/>
        </w:rPr>
        <w:fldChar w:fldCharType="end"/>
      </w:r>
    </w:p>
    <w:p w14:paraId="7304E3F0" w14:textId="11DCF5CB"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6.2.</w:t>
      </w:r>
      <w:r>
        <w:rPr>
          <w:rFonts w:asciiTheme="minorHAnsi" w:eastAsiaTheme="minorEastAsia" w:hAnsiTheme="minorHAnsi" w:cstheme="minorBidi"/>
          <w:noProof/>
          <w:sz w:val="24"/>
          <w:szCs w:val="24"/>
          <w:lang w:eastAsia="en-GB"/>
        </w:rPr>
        <w:tab/>
      </w:r>
      <w:r>
        <w:rPr>
          <w:noProof/>
        </w:rPr>
        <w:t>Office accommodation</w:t>
      </w:r>
      <w:r>
        <w:rPr>
          <w:noProof/>
        </w:rPr>
        <w:tab/>
      </w:r>
      <w:r>
        <w:rPr>
          <w:noProof/>
        </w:rPr>
        <w:fldChar w:fldCharType="begin"/>
      </w:r>
      <w:r>
        <w:rPr>
          <w:noProof/>
        </w:rPr>
        <w:instrText xml:space="preserve"> PAGEREF _Toc147833316 \h </w:instrText>
      </w:r>
      <w:r>
        <w:rPr>
          <w:noProof/>
        </w:rPr>
      </w:r>
      <w:r>
        <w:rPr>
          <w:noProof/>
        </w:rPr>
        <w:fldChar w:fldCharType="separate"/>
      </w:r>
      <w:r>
        <w:rPr>
          <w:noProof/>
        </w:rPr>
        <w:t>6</w:t>
      </w:r>
      <w:r>
        <w:rPr>
          <w:noProof/>
        </w:rPr>
        <w:fldChar w:fldCharType="end"/>
      </w:r>
    </w:p>
    <w:p w14:paraId="1DA95C69" w14:textId="3CFF1D22"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6.3.</w:t>
      </w:r>
      <w:r>
        <w:rPr>
          <w:rFonts w:asciiTheme="minorHAnsi" w:eastAsiaTheme="minorEastAsia" w:hAnsiTheme="minorHAnsi" w:cstheme="minorBidi"/>
          <w:noProof/>
          <w:sz w:val="24"/>
          <w:szCs w:val="24"/>
          <w:lang w:eastAsia="en-GB"/>
        </w:rPr>
        <w:tab/>
      </w:r>
      <w:r>
        <w:rPr>
          <w:noProof/>
        </w:rPr>
        <w:t>Facilities to be provided by the contractor</w:t>
      </w:r>
      <w:r>
        <w:rPr>
          <w:noProof/>
        </w:rPr>
        <w:tab/>
      </w:r>
      <w:r>
        <w:rPr>
          <w:noProof/>
        </w:rPr>
        <w:fldChar w:fldCharType="begin"/>
      </w:r>
      <w:r>
        <w:rPr>
          <w:noProof/>
        </w:rPr>
        <w:instrText xml:space="preserve"> PAGEREF _Toc147833317 \h </w:instrText>
      </w:r>
      <w:r>
        <w:rPr>
          <w:noProof/>
        </w:rPr>
      </w:r>
      <w:r>
        <w:rPr>
          <w:noProof/>
        </w:rPr>
        <w:fldChar w:fldCharType="separate"/>
      </w:r>
      <w:r>
        <w:rPr>
          <w:noProof/>
        </w:rPr>
        <w:t>7</w:t>
      </w:r>
      <w:r>
        <w:rPr>
          <w:noProof/>
        </w:rPr>
        <w:fldChar w:fldCharType="end"/>
      </w:r>
    </w:p>
    <w:p w14:paraId="054AE31E" w14:textId="2F8176CE"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6.4.</w:t>
      </w:r>
      <w:r>
        <w:rPr>
          <w:rFonts w:asciiTheme="minorHAnsi" w:eastAsiaTheme="minorEastAsia" w:hAnsiTheme="minorHAnsi" w:cstheme="minorBidi"/>
          <w:noProof/>
          <w:sz w:val="24"/>
          <w:szCs w:val="24"/>
          <w:lang w:eastAsia="en-GB"/>
        </w:rPr>
        <w:tab/>
      </w:r>
      <w:r>
        <w:rPr>
          <w:noProof/>
        </w:rPr>
        <w:t>Equipment</w:t>
      </w:r>
      <w:r>
        <w:rPr>
          <w:noProof/>
        </w:rPr>
        <w:tab/>
      </w:r>
      <w:r>
        <w:rPr>
          <w:noProof/>
        </w:rPr>
        <w:fldChar w:fldCharType="begin"/>
      </w:r>
      <w:r>
        <w:rPr>
          <w:noProof/>
        </w:rPr>
        <w:instrText xml:space="preserve"> PAGEREF _Toc147833318 \h </w:instrText>
      </w:r>
      <w:r>
        <w:rPr>
          <w:noProof/>
        </w:rPr>
      </w:r>
      <w:r>
        <w:rPr>
          <w:noProof/>
        </w:rPr>
        <w:fldChar w:fldCharType="separate"/>
      </w:r>
      <w:r>
        <w:rPr>
          <w:noProof/>
        </w:rPr>
        <w:t>7</w:t>
      </w:r>
      <w:r>
        <w:rPr>
          <w:noProof/>
        </w:rPr>
        <w:fldChar w:fldCharType="end"/>
      </w:r>
    </w:p>
    <w:p w14:paraId="24F7A781" w14:textId="704A93B4" w:rsidR="00B57BDC" w:rsidRDefault="00B57BDC">
      <w:pPr>
        <w:pStyle w:val="TOC1"/>
        <w:rPr>
          <w:rFonts w:asciiTheme="minorHAnsi" w:eastAsiaTheme="minorEastAsia" w:hAnsiTheme="minorHAnsi" w:cstheme="minorBidi"/>
          <w:b w:val="0"/>
          <w:caps w:val="0"/>
          <w:noProof/>
          <w:sz w:val="24"/>
          <w:szCs w:val="24"/>
          <w:lang w:eastAsia="en-GB"/>
        </w:rPr>
      </w:pPr>
      <w:r>
        <w:rPr>
          <w:noProof/>
        </w:rPr>
        <w:t>7.</w:t>
      </w:r>
      <w:r>
        <w:rPr>
          <w:rFonts w:asciiTheme="minorHAnsi" w:eastAsiaTheme="minorEastAsia" w:hAnsiTheme="minorHAnsi" w:cstheme="minorBidi"/>
          <w:b w:val="0"/>
          <w:caps w:val="0"/>
          <w:noProof/>
          <w:sz w:val="24"/>
          <w:szCs w:val="24"/>
          <w:lang w:eastAsia="en-GB"/>
        </w:rPr>
        <w:tab/>
      </w:r>
      <w:r>
        <w:rPr>
          <w:noProof/>
        </w:rPr>
        <w:t>REPORTS</w:t>
      </w:r>
      <w:r>
        <w:rPr>
          <w:noProof/>
        </w:rPr>
        <w:tab/>
      </w:r>
      <w:r>
        <w:rPr>
          <w:noProof/>
        </w:rPr>
        <w:fldChar w:fldCharType="begin"/>
      </w:r>
      <w:r>
        <w:rPr>
          <w:noProof/>
        </w:rPr>
        <w:instrText xml:space="preserve"> PAGEREF _Toc147833319 \h </w:instrText>
      </w:r>
      <w:r>
        <w:rPr>
          <w:noProof/>
        </w:rPr>
      </w:r>
      <w:r>
        <w:rPr>
          <w:noProof/>
        </w:rPr>
        <w:fldChar w:fldCharType="separate"/>
      </w:r>
      <w:r>
        <w:rPr>
          <w:noProof/>
        </w:rPr>
        <w:t>7</w:t>
      </w:r>
      <w:r>
        <w:rPr>
          <w:noProof/>
        </w:rPr>
        <w:fldChar w:fldCharType="end"/>
      </w:r>
    </w:p>
    <w:p w14:paraId="4BE1BCC8" w14:textId="348F7F3E"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4"/>
          <w:szCs w:val="24"/>
          <w:lang w:eastAsia="en-GB"/>
        </w:rPr>
        <w:tab/>
      </w:r>
      <w:r>
        <w:rPr>
          <w:noProof/>
        </w:rPr>
        <w:t>Reporting requirements</w:t>
      </w:r>
      <w:r>
        <w:rPr>
          <w:noProof/>
        </w:rPr>
        <w:tab/>
      </w:r>
      <w:r>
        <w:rPr>
          <w:noProof/>
        </w:rPr>
        <w:fldChar w:fldCharType="begin"/>
      </w:r>
      <w:r>
        <w:rPr>
          <w:noProof/>
        </w:rPr>
        <w:instrText xml:space="preserve"> PAGEREF _Toc147833320 \h </w:instrText>
      </w:r>
      <w:r>
        <w:rPr>
          <w:noProof/>
        </w:rPr>
      </w:r>
      <w:r>
        <w:rPr>
          <w:noProof/>
        </w:rPr>
        <w:fldChar w:fldCharType="separate"/>
      </w:r>
      <w:r>
        <w:rPr>
          <w:noProof/>
        </w:rPr>
        <w:t>7</w:t>
      </w:r>
      <w:r>
        <w:rPr>
          <w:noProof/>
        </w:rPr>
        <w:fldChar w:fldCharType="end"/>
      </w:r>
    </w:p>
    <w:p w14:paraId="2E1411FC" w14:textId="3513CF6E"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4"/>
          <w:szCs w:val="24"/>
          <w:lang w:eastAsia="en-GB"/>
        </w:rPr>
        <w:tab/>
      </w:r>
      <w:r>
        <w:rPr>
          <w:noProof/>
        </w:rPr>
        <w:t>Submission &amp; approval of reports</w:t>
      </w:r>
      <w:r>
        <w:rPr>
          <w:noProof/>
        </w:rPr>
        <w:tab/>
      </w:r>
      <w:r>
        <w:rPr>
          <w:noProof/>
        </w:rPr>
        <w:fldChar w:fldCharType="begin"/>
      </w:r>
      <w:r>
        <w:rPr>
          <w:noProof/>
        </w:rPr>
        <w:instrText xml:space="preserve"> PAGEREF _Toc147833321 \h </w:instrText>
      </w:r>
      <w:r>
        <w:rPr>
          <w:noProof/>
        </w:rPr>
      </w:r>
      <w:r>
        <w:rPr>
          <w:noProof/>
        </w:rPr>
        <w:fldChar w:fldCharType="separate"/>
      </w:r>
      <w:r>
        <w:rPr>
          <w:noProof/>
        </w:rPr>
        <w:t>7</w:t>
      </w:r>
      <w:r>
        <w:rPr>
          <w:noProof/>
        </w:rPr>
        <w:fldChar w:fldCharType="end"/>
      </w:r>
    </w:p>
    <w:p w14:paraId="5302B568" w14:textId="3835A99C" w:rsidR="00B57BDC" w:rsidRDefault="00B57BDC">
      <w:pPr>
        <w:pStyle w:val="TOC1"/>
        <w:rPr>
          <w:rFonts w:asciiTheme="minorHAnsi" w:eastAsiaTheme="minorEastAsia" w:hAnsiTheme="minorHAnsi" w:cstheme="minorBidi"/>
          <w:b w:val="0"/>
          <w:caps w:val="0"/>
          <w:noProof/>
          <w:sz w:val="24"/>
          <w:szCs w:val="24"/>
          <w:lang w:eastAsia="en-GB"/>
        </w:rPr>
      </w:pPr>
      <w:r>
        <w:rPr>
          <w:noProof/>
        </w:rPr>
        <w:t>8.</w:t>
      </w:r>
      <w:r>
        <w:rPr>
          <w:rFonts w:asciiTheme="minorHAnsi" w:eastAsiaTheme="minorEastAsia" w:hAnsiTheme="minorHAnsi" w:cstheme="minorBidi"/>
          <w:b w:val="0"/>
          <w:caps w:val="0"/>
          <w:noProof/>
          <w:sz w:val="24"/>
          <w:szCs w:val="24"/>
          <w:lang w:eastAsia="en-GB"/>
        </w:rPr>
        <w:tab/>
      </w:r>
      <w:r>
        <w:rPr>
          <w:noProof/>
        </w:rPr>
        <w:t>MONITORING AND EVALUATION</w:t>
      </w:r>
      <w:r>
        <w:rPr>
          <w:noProof/>
        </w:rPr>
        <w:tab/>
      </w:r>
      <w:r>
        <w:rPr>
          <w:noProof/>
        </w:rPr>
        <w:fldChar w:fldCharType="begin"/>
      </w:r>
      <w:r>
        <w:rPr>
          <w:noProof/>
        </w:rPr>
        <w:instrText xml:space="preserve"> PAGEREF _Toc147833322 \h </w:instrText>
      </w:r>
      <w:r>
        <w:rPr>
          <w:noProof/>
        </w:rPr>
      </w:r>
      <w:r>
        <w:rPr>
          <w:noProof/>
        </w:rPr>
        <w:fldChar w:fldCharType="separate"/>
      </w:r>
      <w:r>
        <w:rPr>
          <w:noProof/>
        </w:rPr>
        <w:t>7</w:t>
      </w:r>
      <w:r>
        <w:rPr>
          <w:noProof/>
        </w:rPr>
        <w:fldChar w:fldCharType="end"/>
      </w:r>
    </w:p>
    <w:p w14:paraId="29F62DD9" w14:textId="2A37F2AB"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8.1.</w:t>
      </w:r>
      <w:r>
        <w:rPr>
          <w:rFonts w:asciiTheme="minorHAnsi" w:eastAsiaTheme="minorEastAsia" w:hAnsiTheme="minorHAnsi" w:cstheme="minorBidi"/>
          <w:noProof/>
          <w:sz w:val="24"/>
          <w:szCs w:val="24"/>
          <w:lang w:eastAsia="en-GB"/>
        </w:rPr>
        <w:tab/>
      </w:r>
      <w:r>
        <w:rPr>
          <w:noProof/>
        </w:rPr>
        <w:t>Definition of indicators</w:t>
      </w:r>
      <w:r>
        <w:rPr>
          <w:noProof/>
        </w:rPr>
        <w:tab/>
      </w:r>
      <w:r>
        <w:rPr>
          <w:noProof/>
        </w:rPr>
        <w:fldChar w:fldCharType="begin"/>
      </w:r>
      <w:r>
        <w:rPr>
          <w:noProof/>
        </w:rPr>
        <w:instrText xml:space="preserve"> PAGEREF _Toc147833323 \h </w:instrText>
      </w:r>
      <w:r>
        <w:rPr>
          <w:noProof/>
        </w:rPr>
      </w:r>
      <w:r>
        <w:rPr>
          <w:noProof/>
        </w:rPr>
        <w:fldChar w:fldCharType="separate"/>
      </w:r>
      <w:r>
        <w:rPr>
          <w:noProof/>
        </w:rPr>
        <w:t>7</w:t>
      </w:r>
      <w:r>
        <w:rPr>
          <w:noProof/>
        </w:rPr>
        <w:fldChar w:fldCharType="end"/>
      </w:r>
    </w:p>
    <w:p w14:paraId="5C00E1E7" w14:textId="6449BA37" w:rsidR="00BB1BED" w:rsidRPr="00B57BDC" w:rsidRDefault="00BB1BED" w:rsidP="00BB1BED">
      <w:pPr>
        <w:pStyle w:val="Heading1"/>
        <w:keepLines/>
      </w:pPr>
      <w:r w:rsidRPr="00B57BDC">
        <w:rPr>
          <w:caps/>
          <w:kern w:val="0"/>
          <w:sz w:val="22"/>
          <w:szCs w:val="22"/>
          <w:lang w:eastAsia="en-US"/>
        </w:rPr>
        <w:lastRenderedPageBreak/>
        <w:fldChar w:fldCharType="end"/>
      </w:r>
      <w:bookmarkStart w:id="1" w:name="_Toc147833294"/>
      <w:r w:rsidRPr="00B57BDC">
        <w:t>BACKGROUND INFORMATION</w:t>
      </w:r>
      <w:bookmarkEnd w:id="1"/>
    </w:p>
    <w:p w14:paraId="28E74B63" w14:textId="77777777" w:rsidR="00BB1BED" w:rsidRPr="00B57BDC" w:rsidRDefault="00F95F2E" w:rsidP="00902737">
      <w:pPr>
        <w:pStyle w:val="Heading2"/>
      </w:pPr>
      <w:bookmarkStart w:id="2" w:name="_Toc147833295"/>
      <w:r w:rsidRPr="00B57BDC">
        <w:t>Partner country</w:t>
      </w:r>
      <w:bookmarkEnd w:id="2"/>
    </w:p>
    <w:p w14:paraId="4C43E117" w14:textId="2B10DE98" w:rsidR="00BB1BED" w:rsidRPr="00B57BDC" w:rsidRDefault="00FE7FF7" w:rsidP="006E2226">
      <w:pPr>
        <w:keepNext/>
        <w:keepLines/>
        <w:rPr>
          <w:rFonts w:ascii="Times New Roman" w:hAnsi="Times New Roman"/>
          <w:sz w:val="22"/>
          <w:szCs w:val="22"/>
        </w:rPr>
      </w:pPr>
      <w:r w:rsidRPr="00B57BDC">
        <w:rPr>
          <w:rFonts w:ascii="Times New Roman" w:hAnsi="Times New Roman"/>
          <w:sz w:val="22"/>
          <w:szCs w:val="22"/>
        </w:rPr>
        <w:t>Albania</w:t>
      </w:r>
    </w:p>
    <w:p w14:paraId="4414B20B" w14:textId="77777777" w:rsidR="00964CC8" w:rsidRPr="00B57BDC" w:rsidRDefault="00BB1BED" w:rsidP="00964CC8">
      <w:pPr>
        <w:pStyle w:val="Heading2"/>
      </w:pPr>
      <w:bookmarkStart w:id="3" w:name="_Toc147833296"/>
      <w:r w:rsidRPr="00B57BDC">
        <w:t xml:space="preserve">Contracting </w:t>
      </w:r>
      <w:r w:rsidR="00213767" w:rsidRPr="00B57BDC">
        <w:t>a</w:t>
      </w:r>
      <w:r w:rsidRPr="00B57BDC">
        <w:t>uthority</w:t>
      </w:r>
      <w:bookmarkEnd w:id="3"/>
    </w:p>
    <w:p w14:paraId="0C2E3711" w14:textId="4E62EC6B" w:rsidR="00964CC8" w:rsidRPr="00B57BDC" w:rsidRDefault="00964CC8" w:rsidP="00964CC8">
      <w:pPr>
        <w:pStyle w:val="Heading2"/>
        <w:numPr>
          <w:ilvl w:val="0"/>
          <w:numId w:val="0"/>
        </w:numPr>
        <w:ind w:left="556" w:hanging="556"/>
      </w:pPr>
      <w:bookmarkStart w:id="4" w:name="_Toc147833297"/>
      <w:r w:rsidRPr="00B57BDC">
        <w:rPr>
          <w:bCs/>
          <w:sz w:val="22"/>
          <w:szCs w:val="22"/>
        </w:rPr>
        <w:t>Qendra per Transparencen dhe Informimin e Lire</w:t>
      </w:r>
      <w:bookmarkEnd w:id="4"/>
    </w:p>
    <w:p w14:paraId="064E8085" w14:textId="77777777" w:rsidR="00BB1BED" w:rsidRPr="00B57BDC" w:rsidRDefault="00BB1BED" w:rsidP="00902737">
      <w:pPr>
        <w:pStyle w:val="Heading2"/>
      </w:pPr>
      <w:bookmarkStart w:id="5" w:name="_Toc147833298"/>
      <w:r w:rsidRPr="00B57BDC">
        <w:t>Country background</w:t>
      </w:r>
      <w:bookmarkEnd w:id="5"/>
    </w:p>
    <w:p w14:paraId="1DF23F91" w14:textId="77777777" w:rsidR="00964CC8" w:rsidRPr="00B57BDC" w:rsidRDefault="00964CC8" w:rsidP="00964CC8">
      <w:pPr>
        <w:tabs>
          <w:tab w:val="left" w:pos="2161"/>
        </w:tabs>
        <w:rPr>
          <w:rFonts w:ascii="Times New Roman" w:hAnsi="Times New Roman"/>
          <w:sz w:val="24"/>
          <w:szCs w:val="24"/>
        </w:rPr>
      </w:pPr>
      <w:r w:rsidRPr="00B57BDC">
        <w:rPr>
          <w:rFonts w:ascii="Times New Roman" w:hAnsi="Times New Roman"/>
          <w:sz w:val="24"/>
          <w:szCs w:val="24"/>
        </w:rPr>
        <w:t>Not applicable</w:t>
      </w:r>
    </w:p>
    <w:p w14:paraId="38897DD6" w14:textId="77777777" w:rsidR="00BB1BED" w:rsidRPr="00B57BDC" w:rsidRDefault="00BB1BED" w:rsidP="00902737">
      <w:pPr>
        <w:pStyle w:val="Heading2"/>
      </w:pPr>
      <w:bookmarkStart w:id="6" w:name="_Toc147833299"/>
      <w:r w:rsidRPr="00B57BDC">
        <w:t>Current situation in the sector</w:t>
      </w:r>
      <w:bookmarkEnd w:id="6"/>
    </w:p>
    <w:p w14:paraId="44D5CFD1" w14:textId="77777777" w:rsidR="00964CC8" w:rsidRPr="00B57BDC" w:rsidRDefault="00964CC8" w:rsidP="00964CC8">
      <w:pPr>
        <w:spacing w:before="120" w:after="240"/>
        <w:rPr>
          <w:rFonts w:ascii="Times New Roman" w:hAnsi="Times New Roman"/>
          <w:sz w:val="24"/>
          <w:szCs w:val="24"/>
        </w:rPr>
      </w:pPr>
      <w:r w:rsidRPr="00B57BDC">
        <w:rPr>
          <w:rFonts w:ascii="Times New Roman" w:hAnsi="Times New Roman"/>
          <w:sz w:val="24"/>
          <w:szCs w:val="24"/>
        </w:rPr>
        <w:t xml:space="preserve">Albania opened the negotiations on 19 July 2022, with the organization of the First ICG between Albania and EU followed by the official start of the screening process.  Eventually this has raised the immediate need for being prepared for the opening of the first Cluster that covers 5 chapters of the EU acquis i. The performance of Albania concerning the main policy areas covered by the 5 chapters of Cluster 1 (23,24,5,18 and 32) based on the EC assessment in Albania’s country report for 2021 is as follows: Albania is moderately prepared in the field of functioning of the judiciary (chapter 23), in public procurement (chapter 5), on statistics (chapter 18) and financial control (chapter 32). Albania has some level of preparation in fight against organised crime (chapter 24) and in fight against corruption (chapter 23) meaning that these two fields need more work and efforts to successfully fulfil the desirable requirements for obtaining a higher level of preparation. This is observed even in the recommendations of EC Report 2021 and those of the 13th Subcommittee on Justice, Freedom and Security between EU and Albania that took place on 9-10 December 2021. A number of recommendations are linked with intensifying measures and efforts in fight against corruption, establishing a solid track record, effectively addressing the high-level corruption and strengthening of legal framework while a better coordination among institutions is needed. It has been underlined also that the newly-established judicial institutions need to enhance their transparency and public communication concerning their work and function, notably toward civil society actors. </w:t>
      </w:r>
    </w:p>
    <w:p w14:paraId="58F161CF" w14:textId="00E185A3" w:rsidR="00964CC8" w:rsidRPr="00B57BDC" w:rsidRDefault="00964CC8" w:rsidP="00964CC8">
      <w:pPr>
        <w:rPr>
          <w:rFonts w:ascii="Times New Roman" w:hAnsi="Times New Roman"/>
          <w:sz w:val="24"/>
          <w:szCs w:val="24"/>
        </w:rPr>
      </w:pPr>
      <w:r w:rsidRPr="00B57BDC">
        <w:rPr>
          <w:rFonts w:ascii="Times New Roman" w:hAnsi="Times New Roman"/>
          <w:sz w:val="24"/>
          <w:szCs w:val="24"/>
        </w:rPr>
        <w:t xml:space="preserve">Under the negotiations process, the negotiating structure has already been established since 2018 under the Decision of Council of Ministers No. 749, even though there have been some changes and redesign of this structure, and it is expected that it will be updated and reformatted even more in order to be properly aligned with the needs and dynamics of the negotiation process. Aside of the state institutions such as Prime Minister Office (State Committee on EI), Ministry for Europe and Foreign Affairs, Albanian Mission in EU some new structures have been established as part of the negotiating structure, to mention - The Negotiator Group (including the Chief Negotiator and 22 negotiators, who are responsible for one or more chapters of EU acquis), the Inter-institutional Working Groups on European Integration that are the responsible bodies for all the technical work concerning the screening and negotiation process for each chapter, and the Partnership Platform on European Integration (PPEI). According to the Capacity and Needs Assessment Report for civil society organisations in Albania from 2019, CSOs mainly struggle with institutional development/organizational sustainability and participation in advocacy initiatives/involvement in policy-making processes. Based on the data of the report almost half of the CSOs in the assessment state that they have some, very little or no knowledge of the integration process and the role of CSOs in this process. </w:t>
      </w:r>
    </w:p>
    <w:p w14:paraId="3F4236A3" w14:textId="2389EE8E" w:rsidR="00964CC8" w:rsidRPr="00B57BDC" w:rsidRDefault="00964CC8" w:rsidP="00964CC8">
      <w:pPr>
        <w:spacing w:before="120" w:after="240"/>
        <w:rPr>
          <w:rFonts w:ascii="Times New Roman" w:hAnsi="Times New Roman"/>
          <w:sz w:val="24"/>
          <w:szCs w:val="24"/>
        </w:rPr>
      </w:pPr>
      <w:r w:rsidRPr="00B57BDC">
        <w:rPr>
          <w:rFonts w:ascii="Times New Roman" w:hAnsi="Times New Roman"/>
          <w:sz w:val="24"/>
          <w:szCs w:val="24"/>
        </w:rPr>
        <w:t xml:space="preserve">The monitoring of the budget in justice institutions is a key </w:t>
      </w:r>
      <w:r w:rsidRPr="00B57BDC">
        <w:rPr>
          <w:rFonts w:ascii="Times New Roman" w:hAnsi="Times New Roman"/>
          <w:i/>
          <w:iCs/>
          <w:sz w:val="24"/>
          <w:szCs w:val="24"/>
        </w:rPr>
        <w:t>component</w:t>
      </w:r>
      <w:r w:rsidRPr="00B57BDC">
        <w:rPr>
          <w:rFonts w:ascii="Times New Roman" w:hAnsi="Times New Roman"/>
          <w:sz w:val="24"/>
          <w:szCs w:val="24"/>
        </w:rPr>
        <w:t xml:space="preserve"> of the action that consists of two main objectives: to increase the transparency of the budgeting process and to improve the budget drafting practices in justice institutions. This will be made possible through a number of activities including desk research and collection of data, accompanied by a clear analysis of the financial situation and budget performance in justice institutions counting main Courts in Albania and newly-established institutions under the Justice Reform in the country. The main monitoring reports and findings will serve for identifying the main gaps and to produce and share some recommendations for improvement shared among all actors of the system, civil society organizations, media and wide public in a ‘friendly’ manner for improving their budget-literacy in order to encourage their participation in the process of budget drafting and the monitoring of its implementation. The action will take into consideration these main activities: to introduce participatory budgeting practices, to improve dialogue between interested parties and to offer guidelines and recommendations on harmonizing the budget in accordance with the objectives of the Cross-Sectoral Justice Strategy 2021-2025.</w:t>
      </w:r>
    </w:p>
    <w:p w14:paraId="59BA2DFB" w14:textId="77777777" w:rsidR="00BB1BED" w:rsidRPr="00B57BDC" w:rsidRDefault="00BB1BED" w:rsidP="00902737">
      <w:pPr>
        <w:pStyle w:val="Heading2"/>
      </w:pPr>
      <w:bookmarkStart w:id="7" w:name="_Toc147833300"/>
      <w:r w:rsidRPr="00B57BDC">
        <w:t>Related programmes and other donor activities</w:t>
      </w:r>
      <w:bookmarkEnd w:id="7"/>
    </w:p>
    <w:p w14:paraId="5026DEEC" w14:textId="3148C997" w:rsidR="00964CC8" w:rsidRPr="00B57BDC" w:rsidRDefault="00964CC8" w:rsidP="00964CC8">
      <w:pPr>
        <w:rPr>
          <w:rFonts w:ascii="Times New Roman" w:hAnsi="Times New Roman"/>
          <w:sz w:val="24"/>
          <w:szCs w:val="24"/>
        </w:rPr>
      </w:pPr>
      <w:r w:rsidRPr="00B57BDC">
        <w:rPr>
          <w:rFonts w:ascii="Times New Roman" w:hAnsi="Times New Roman"/>
          <w:sz w:val="24"/>
          <w:szCs w:val="24"/>
        </w:rPr>
        <w:t xml:space="preserve">Several actions/grants funded by IPA 2021 and other donors are implemented in the country and need to be taken into account in the preparation of the actions of this project.  </w:t>
      </w:r>
    </w:p>
    <w:p w14:paraId="75FCEA9F" w14:textId="77777777" w:rsidR="00BB1BED" w:rsidRPr="00B57BDC" w:rsidRDefault="00BB1BED" w:rsidP="00BB1BED">
      <w:pPr>
        <w:pStyle w:val="Heading1"/>
        <w:rPr>
          <w:sz w:val="24"/>
          <w:szCs w:val="24"/>
        </w:rPr>
      </w:pPr>
      <w:bookmarkStart w:id="8" w:name="_Toc147833301"/>
      <w:r w:rsidRPr="00B57BDC">
        <w:rPr>
          <w:sz w:val="24"/>
          <w:szCs w:val="24"/>
        </w:rPr>
        <w:t>OBJECTIVE</w:t>
      </w:r>
      <w:r w:rsidR="00356A16" w:rsidRPr="00B57BDC">
        <w:rPr>
          <w:sz w:val="24"/>
          <w:szCs w:val="24"/>
        </w:rPr>
        <w:t xml:space="preserve">S </w:t>
      </w:r>
      <w:r w:rsidRPr="00B57BDC">
        <w:rPr>
          <w:sz w:val="24"/>
          <w:szCs w:val="24"/>
        </w:rPr>
        <w:t xml:space="preserve">&amp; EXPECTED </w:t>
      </w:r>
      <w:r w:rsidR="00356A16" w:rsidRPr="00B57BDC">
        <w:rPr>
          <w:sz w:val="24"/>
          <w:szCs w:val="24"/>
        </w:rPr>
        <w:t>OUTPUTS</w:t>
      </w:r>
      <w:bookmarkEnd w:id="8"/>
    </w:p>
    <w:p w14:paraId="50938EDD" w14:textId="77777777" w:rsidR="00BB1BED" w:rsidRPr="00B57BDC" w:rsidRDefault="00BB1BED" w:rsidP="00902737">
      <w:pPr>
        <w:pStyle w:val="Heading2"/>
      </w:pPr>
      <w:bookmarkStart w:id="9" w:name="_Toc147833302"/>
      <w:r w:rsidRPr="00B57BDC">
        <w:t>Overall objective</w:t>
      </w:r>
      <w:bookmarkEnd w:id="9"/>
    </w:p>
    <w:p w14:paraId="71CCA43C" w14:textId="77777777" w:rsidR="00356A16" w:rsidRPr="00B57BDC" w:rsidRDefault="00BB1BED" w:rsidP="00356A16">
      <w:pPr>
        <w:keepNext/>
        <w:keepLines/>
        <w:rPr>
          <w:rFonts w:ascii="Times New Roman" w:hAnsi="Times New Roman"/>
          <w:sz w:val="24"/>
          <w:szCs w:val="24"/>
        </w:rPr>
      </w:pPr>
      <w:r w:rsidRPr="00B57BDC">
        <w:rPr>
          <w:rFonts w:ascii="Times New Roman" w:hAnsi="Times New Roman"/>
          <w:sz w:val="24"/>
          <w:szCs w:val="24"/>
        </w:rPr>
        <w:t>The overall objective</w:t>
      </w:r>
      <w:r w:rsidR="00000BAB" w:rsidRPr="00B57BDC">
        <w:rPr>
          <w:rFonts w:ascii="Times New Roman" w:hAnsi="Times New Roman"/>
          <w:sz w:val="24"/>
          <w:szCs w:val="24"/>
        </w:rPr>
        <w:t xml:space="preserve"> (I</w:t>
      </w:r>
      <w:r w:rsidR="00356A16" w:rsidRPr="00B57BDC">
        <w:rPr>
          <w:rFonts w:ascii="Times New Roman" w:hAnsi="Times New Roman"/>
          <w:sz w:val="24"/>
          <w:szCs w:val="24"/>
        </w:rPr>
        <w:t>mpact</w:t>
      </w:r>
      <w:r w:rsidR="00000BAB" w:rsidRPr="00B57BDC">
        <w:rPr>
          <w:rFonts w:ascii="Times New Roman" w:hAnsi="Times New Roman"/>
          <w:sz w:val="24"/>
          <w:szCs w:val="24"/>
        </w:rPr>
        <w:t>)</w:t>
      </w:r>
      <w:r w:rsidR="00356A16" w:rsidRPr="00B57BDC">
        <w:rPr>
          <w:rFonts w:ascii="Times New Roman" w:hAnsi="Times New Roman"/>
          <w:sz w:val="24"/>
          <w:szCs w:val="24"/>
        </w:rPr>
        <w:t xml:space="preserve"> to</w:t>
      </w:r>
      <w:r w:rsidR="00A645BE" w:rsidRPr="00B57BDC">
        <w:rPr>
          <w:rFonts w:ascii="Times New Roman" w:hAnsi="Times New Roman"/>
          <w:sz w:val="24"/>
          <w:szCs w:val="24"/>
        </w:rPr>
        <w:t xml:space="preserve"> </w:t>
      </w:r>
      <w:r w:rsidR="00356A16" w:rsidRPr="00B57BDC">
        <w:rPr>
          <w:rFonts w:ascii="Times New Roman" w:hAnsi="Times New Roman"/>
          <w:sz w:val="24"/>
          <w:szCs w:val="24"/>
        </w:rPr>
        <w:t>which this action contributes is:</w:t>
      </w:r>
    </w:p>
    <w:p w14:paraId="09AF6EFE" w14:textId="30F745A3" w:rsidR="00C638F5" w:rsidRPr="00B57BDC" w:rsidRDefault="00C638F5" w:rsidP="00C638F5">
      <w:pPr>
        <w:spacing w:before="120" w:after="240"/>
        <w:rPr>
          <w:rFonts w:ascii="Times New Roman" w:hAnsi="Times New Roman"/>
          <w:sz w:val="24"/>
          <w:szCs w:val="24"/>
        </w:rPr>
      </w:pPr>
      <w:r w:rsidRPr="00B57BDC">
        <w:rPr>
          <w:rFonts w:ascii="Times New Roman" w:hAnsi="Times New Roman"/>
          <w:sz w:val="24"/>
          <w:szCs w:val="24"/>
        </w:rPr>
        <w:t xml:space="preserve">The action aims to support CSOs in Albania to play their oversight and monitoring roles in the fields of good governance and rule of law through a four-dimensional approach, while taking into consideration the three priorities: Anti-corruption; Justice and Budget transparency and accountability. </w:t>
      </w:r>
    </w:p>
    <w:p w14:paraId="784AC139" w14:textId="77777777" w:rsidR="007367C5" w:rsidRPr="00B57BDC" w:rsidRDefault="007367C5" w:rsidP="00230B0D">
      <w:pPr>
        <w:rPr>
          <w:rFonts w:ascii="Times New Roman" w:hAnsi="Times New Roman"/>
          <w:sz w:val="24"/>
          <w:szCs w:val="24"/>
        </w:rPr>
      </w:pPr>
    </w:p>
    <w:p w14:paraId="66E39FAB" w14:textId="77777777" w:rsidR="00BB1BED" w:rsidRPr="00B57BDC" w:rsidRDefault="009754BA" w:rsidP="007F1CB9">
      <w:pPr>
        <w:pStyle w:val="Heading2"/>
        <w:numPr>
          <w:ilvl w:val="0"/>
          <w:numId w:val="0"/>
        </w:numPr>
        <w:ind w:left="556" w:hanging="556"/>
      </w:pPr>
      <w:bookmarkStart w:id="10" w:name="_Toc147833303"/>
      <w:r w:rsidRPr="00B57BDC">
        <w:t xml:space="preserve">2.2   </w:t>
      </w:r>
      <w:bookmarkStart w:id="11" w:name="_Toc64132807"/>
      <w:r w:rsidR="00356A16" w:rsidRPr="00B57BDC">
        <w:t>Specific objective(s)</w:t>
      </w:r>
      <w:bookmarkEnd w:id="10"/>
      <w:bookmarkEnd w:id="11"/>
    </w:p>
    <w:p w14:paraId="45714128" w14:textId="72939FE7" w:rsidR="00A645BE" w:rsidRPr="00B57BDC" w:rsidRDefault="00A645BE" w:rsidP="00A645BE">
      <w:pPr>
        <w:keepNext/>
        <w:keepLines/>
        <w:rPr>
          <w:rFonts w:ascii="Times New Roman" w:hAnsi="Times New Roman"/>
          <w:sz w:val="24"/>
          <w:szCs w:val="24"/>
        </w:rPr>
      </w:pPr>
      <w:r w:rsidRPr="00B57BDC">
        <w:rPr>
          <w:rFonts w:ascii="Times New Roman" w:hAnsi="Times New Roman"/>
          <w:sz w:val="24"/>
          <w:szCs w:val="24"/>
        </w:rPr>
        <w:t>The specific objective</w:t>
      </w:r>
      <w:r w:rsidR="00C638F5" w:rsidRPr="00B57BDC">
        <w:rPr>
          <w:rFonts w:ascii="Times New Roman" w:hAnsi="Times New Roman"/>
          <w:sz w:val="24"/>
          <w:szCs w:val="24"/>
        </w:rPr>
        <w:t xml:space="preserve"> </w:t>
      </w:r>
      <w:r w:rsidRPr="00B57BDC">
        <w:rPr>
          <w:rFonts w:ascii="Times New Roman" w:hAnsi="Times New Roman"/>
          <w:sz w:val="24"/>
          <w:szCs w:val="24"/>
        </w:rPr>
        <w:t>of this contract is</w:t>
      </w:r>
      <w:r w:rsidR="00C638F5" w:rsidRPr="00B57BDC">
        <w:rPr>
          <w:rFonts w:ascii="Times New Roman" w:hAnsi="Times New Roman"/>
          <w:sz w:val="24"/>
          <w:szCs w:val="24"/>
        </w:rPr>
        <w:t xml:space="preserve"> </w:t>
      </w:r>
      <w:r w:rsidRPr="00B57BDC">
        <w:rPr>
          <w:rFonts w:ascii="Times New Roman" w:hAnsi="Times New Roman"/>
          <w:sz w:val="24"/>
          <w:szCs w:val="24"/>
        </w:rPr>
        <w:t>as follows:</w:t>
      </w:r>
    </w:p>
    <w:p w14:paraId="1F6A7C07" w14:textId="77777777" w:rsidR="00C638F5" w:rsidRPr="00B57BDC" w:rsidRDefault="00C638F5" w:rsidP="00C638F5">
      <w:pPr>
        <w:rPr>
          <w:rFonts w:ascii="Times New Roman" w:hAnsi="Times New Roman"/>
          <w:b/>
          <w:bCs/>
          <w:sz w:val="24"/>
          <w:szCs w:val="24"/>
        </w:rPr>
      </w:pPr>
    </w:p>
    <w:p w14:paraId="4C58F302" w14:textId="246A5C7A" w:rsidR="00C638F5" w:rsidRPr="00B57BDC" w:rsidRDefault="00C638F5" w:rsidP="00C638F5">
      <w:pPr>
        <w:rPr>
          <w:rFonts w:ascii="Times New Roman" w:hAnsi="Times New Roman"/>
          <w:sz w:val="24"/>
          <w:szCs w:val="24"/>
        </w:rPr>
      </w:pPr>
      <w:r w:rsidRPr="00B57BDC">
        <w:rPr>
          <w:rFonts w:ascii="Times New Roman" w:hAnsi="Times New Roman"/>
          <w:b/>
          <w:bCs/>
          <w:sz w:val="24"/>
          <w:szCs w:val="24"/>
        </w:rPr>
        <w:t xml:space="preserve">Increase budget transparency and accountability in the Justice system </w:t>
      </w:r>
      <w:r w:rsidRPr="00B57BDC">
        <w:rPr>
          <w:rFonts w:ascii="Times New Roman" w:hAnsi="Times New Roman"/>
          <w:sz w:val="24"/>
          <w:szCs w:val="24"/>
        </w:rPr>
        <w:t xml:space="preserve">through conducting desk research and </w:t>
      </w:r>
      <w:r w:rsidRPr="00B57BDC">
        <w:rPr>
          <w:rFonts w:ascii="Times New Roman" w:hAnsi="Times New Roman"/>
          <w:sz w:val="24"/>
          <w:szCs w:val="24"/>
          <w:u w:val="single"/>
        </w:rPr>
        <w:t>monitoring activities</w:t>
      </w:r>
      <w:r w:rsidRPr="00B57BDC">
        <w:rPr>
          <w:rFonts w:ascii="Times New Roman" w:hAnsi="Times New Roman"/>
          <w:sz w:val="24"/>
          <w:szCs w:val="24"/>
        </w:rPr>
        <w:t xml:space="preserve"> followed by the publication of a series of documents and reports. </w:t>
      </w:r>
    </w:p>
    <w:p w14:paraId="0B88AF83" w14:textId="3F654A8F" w:rsidR="00BB1BED" w:rsidRPr="00B57BDC" w:rsidRDefault="00D7797F" w:rsidP="007F1CB9">
      <w:pPr>
        <w:pStyle w:val="Heading2"/>
        <w:numPr>
          <w:ilvl w:val="1"/>
          <w:numId w:val="33"/>
        </w:numPr>
      </w:pPr>
      <w:bookmarkStart w:id="12" w:name="_Toc147833304"/>
      <w:r w:rsidRPr="00B57BDC">
        <w:t xml:space="preserve">Expected outputs </w:t>
      </w:r>
      <w:r w:rsidR="00BB1BED" w:rsidRPr="00B57BDC">
        <w:t xml:space="preserve">to be achieved by the </w:t>
      </w:r>
      <w:r w:rsidR="00213767" w:rsidRPr="00B57BDC">
        <w:t>c</w:t>
      </w:r>
      <w:r w:rsidR="00732CF8" w:rsidRPr="00B57BDC">
        <w:t>ontractor</w:t>
      </w:r>
      <w:bookmarkEnd w:id="12"/>
    </w:p>
    <w:p w14:paraId="15C1E512" w14:textId="77777777" w:rsidR="00B75D75" w:rsidRPr="00B57BDC" w:rsidRDefault="00B75D75" w:rsidP="00B75D75">
      <w:pPr>
        <w:rPr>
          <w:rFonts w:ascii="Times New Roman" w:hAnsi="Times New Roman"/>
          <w:sz w:val="24"/>
          <w:szCs w:val="24"/>
        </w:rPr>
      </w:pPr>
      <w:r w:rsidRPr="00B57BDC">
        <w:rPr>
          <w:rFonts w:ascii="Times New Roman" w:hAnsi="Times New Roman"/>
          <w:sz w:val="24"/>
          <w:szCs w:val="24"/>
        </w:rPr>
        <w:t>The expected outputs of this contract are as follows:</w:t>
      </w:r>
    </w:p>
    <w:p w14:paraId="5834F895" w14:textId="2103A503" w:rsidR="00C638F5" w:rsidRPr="00B57BDC" w:rsidRDefault="00C638F5" w:rsidP="00C638F5">
      <w:pPr>
        <w:rPr>
          <w:rFonts w:ascii="Times New Roman" w:hAnsi="Times New Roman"/>
          <w:b/>
          <w:bCs/>
          <w:i/>
          <w:iCs/>
          <w:sz w:val="24"/>
          <w:szCs w:val="24"/>
        </w:rPr>
      </w:pPr>
      <w:r w:rsidRPr="00B57BDC">
        <w:rPr>
          <w:rFonts w:ascii="Times New Roman" w:hAnsi="Times New Roman"/>
          <w:b/>
          <w:bCs/>
          <w:i/>
          <w:iCs/>
          <w:sz w:val="24"/>
          <w:szCs w:val="24"/>
        </w:rPr>
        <w:t>Output 1 :  Methodology of monitoring of budget planning and allocation</w:t>
      </w:r>
    </w:p>
    <w:p w14:paraId="6F9994D8" w14:textId="147BFD02" w:rsidR="00C638F5" w:rsidRPr="00B57BDC" w:rsidRDefault="00C43A37" w:rsidP="00C638F5">
      <w:pPr>
        <w:tabs>
          <w:tab w:val="left" w:pos="709"/>
        </w:tabs>
        <w:rPr>
          <w:rFonts w:ascii="Times New Roman" w:hAnsi="Times New Roman"/>
          <w:sz w:val="24"/>
          <w:szCs w:val="24"/>
        </w:rPr>
      </w:pPr>
      <w:r w:rsidRPr="00B57BDC">
        <w:rPr>
          <w:rFonts w:ascii="Times New Roman" w:hAnsi="Times New Roman"/>
          <w:i/>
          <w:iCs/>
          <w:sz w:val="24"/>
          <w:szCs w:val="24"/>
        </w:rPr>
        <w:t xml:space="preserve">Delivery of the </w:t>
      </w:r>
      <w:r w:rsidR="00C638F5" w:rsidRPr="00B57BDC">
        <w:rPr>
          <w:rFonts w:ascii="Times New Roman" w:hAnsi="Times New Roman"/>
          <w:i/>
          <w:iCs/>
          <w:sz w:val="24"/>
          <w:szCs w:val="24"/>
        </w:rPr>
        <w:t>Methodology on</w:t>
      </w:r>
      <w:r w:rsidR="00C638F5" w:rsidRPr="00B57BDC">
        <w:rPr>
          <w:rFonts w:ascii="Times New Roman" w:hAnsi="Times New Roman"/>
          <w:sz w:val="24"/>
          <w:szCs w:val="24"/>
        </w:rPr>
        <w:t xml:space="preserve"> </w:t>
      </w:r>
      <w:r w:rsidR="00C638F5" w:rsidRPr="00B57BDC">
        <w:rPr>
          <w:rFonts w:ascii="Times New Roman" w:hAnsi="Times New Roman"/>
          <w:i/>
          <w:iCs/>
          <w:sz w:val="24"/>
          <w:szCs w:val="24"/>
        </w:rPr>
        <w:t>Monitoring of the selected and leading institutions of the Justice system</w:t>
      </w:r>
      <w:r w:rsidR="00C638F5" w:rsidRPr="00B57BDC">
        <w:rPr>
          <w:rFonts w:ascii="Times New Roman" w:hAnsi="Times New Roman"/>
          <w:sz w:val="24"/>
          <w:szCs w:val="24"/>
        </w:rPr>
        <w:t>. The expert, based on the law 119/2014 “On the right to information” will provide information through written communications with institutions under monitoring, interviews and direct meetings with representatives of justice institutions and other non-state actors, as well as the consultation of websites and public materials. The selected justice institutions to be monitored are</w:t>
      </w:r>
      <w:r w:rsidR="00C638F5" w:rsidRPr="00AD6891">
        <w:rPr>
          <w:rFonts w:ascii="Times New Roman" w:hAnsi="Times New Roman"/>
          <w:sz w:val="24"/>
          <w:szCs w:val="24"/>
        </w:rPr>
        <w:t>: KLP (High Council of Prosecutors), KLGJ (High Council of Judges), and institutions against organized crime and corruption SPAK (Special Prosecution Office), GJKKO (Special Court Against Corruption and Organized Crime), KPK (Independent Qualification Commission), High Court and due to new judicial map, the action foresees also the monitoring 5 courts of first instance</w:t>
      </w:r>
      <w:r w:rsidR="009C018B" w:rsidRPr="00AD6891">
        <w:rPr>
          <w:rFonts w:ascii="Times New Roman" w:hAnsi="Times New Roman"/>
          <w:sz w:val="24"/>
          <w:szCs w:val="24"/>
        </w:rPr>
        <w:t xml:space="preserve"> including</w:t>
      </w:r>
      <w:r w:rsidR="00C638F5" w:rsidRPr="00AD6891">
        <w:rPr>
          <w:rFonts w:ascii="Times New Roman" w:hAnsi="Times New Roman"/>
          <w:sz w:val="24"/>
          <w:szCs w:val="24"/>
        </w:rPr>
        <w:t xml:space="preserve"> the administrative court of Tirana and the appeal court of Tirana.</w:t>
      </w:r>
    </w:p>
    <w:p w14:paraId="31FE8A0F" w14:textId="5689583D" w:rsidR="00C638F5" w:rsidRPr="00B57BDC" w:rsidRDefault="00C638F5" w:rsidP="00C638F5">
      <w:pPr>
        <w:tabs>
          <w:tab w:val="left" w:pos="709"/>
        </w:tabs>
        <w:rPr>
          <w:rFonts w:ascii="Times New Roman" w:hAnsi="Times New Roman"/>
          <w:sz w:val="24"/>
          <w:szCs w:val="24"/>
        </w:rPr>
      </w:pPr>
      <w:r w:rsidRPr="00B57BDC">
        <w:rPr>
          <w:rFonts w:ascii="Times New Roman" w:hAnsi="Times New Roman"/>
          <w:sz w:val="24"/>
          <w:szCs w:val="24"/>
        </w:rPr>
        <w:t xml:space="preserve">A </w:t>
      </w:r>
      <w:r w:rsidRPr="00B57BDC">
        <w:rPr>
          <w:rFonts w:ascii="Times New Roman" w:hAnsi="Times New Roman"/>
          <w:i/>
          <w:iCs/>
          <w:sz w:val="24"/>
          <w:szCs w:val="24"/>
        </w:rPr>
        <w:t>list of qualitative and quantitative indicators</w:t>
      </w:r>
      <w:r w:rsidRPr="00B57BDC">
        <w:rPr>
          <w:rFonts w:ascii="Times New Roman" w:hAnsi="Times New Roman"/>
          <w:sz w:val="24"/>
          <w:szCs w:val="24"/>
        </w:rPr>
        <w:t xml:space="preserve"> that will be measured during monitoring should be drafted and might be updated throughout the process, like: -sources of income, specific weight of sources; -realization of the budget according to items in relation to planning; -budget insufficiency; -frequency of publication of the budget templates; -decision-making regarding the budget; -involvement of interested actors in the drafting of the budget; -the adaptation of the budget to the objectives of the cross sectorial justice strategy 2021-2025 etc.</w:t>
      </w:r>
    </w:p>
    <w:p w14:paraId="2665ED2F" w14:textId="2F48E9FC" w:rsidR="00C638F5" w:rsidRPr="00B57BDC" w:rsidRDefault="00C638F5" w:rsidP="00B75D75">
      <w:pPr>
        <w:rPr>
          <w:rFonts w:ascii="Times New Roman" w:hAnsi="Times New Roman"/>
          <w:sz w:val="24"/>
          <w:szCs w:val="24"/>
        </w:rPr>
      </w:pPr>
    </w:p>
    <w:p w14:paraId="28EA6351" w14:textId="77777777" w:rsidR="00BB1BED" w:rsidRPr="00B57BDC" w:rsidRDefault="00BB1BED" w:rsidP="00BB1BED">
      <w:pPr>
        <w:pStyle w:val="Heading1"/>
        <w:rPr>
          <w:sz w:val="24"/>
          <w:szCs w:val="24"/>
        </w:rPr>
      </w:pPr>
      <w:bookmarkStart w:id="13" w:name="_Toc147833305"/>
      <w:r w:rsidRPr="00B57BDC">
        <w:rPr>
          <w:sz w:val="24"/>
          <w:szCs w:val="24"/>
        </w:rPr>
        <w:t>ASSUMPTIONS &amp; RISKS</w:t>
      </w:r>
      <w:bookmarkEnd w:id="13"/>
    </w:p>
    <w:p w14:paraId="42F0D83E" w14:textId="77777777" w:rsidR="00BB1BED" w:rsidRPr="00B57BDC" w:rsidRDefault="00BB1BED" w:rsidP="00902737">
      <w:pPr>
        <w:pStyle w:val="Heading2"/>
      </w:pPr>
      <w:bookmarkStart w:id="14" w:name="_Toc147833306"/>
      <w:r w:rsidRPr="00B57BDC">
        <w:t>Assumptions underlying the project</w:t>
      </w:r>
      <w:bookmarkEnd w:id="14"/>
      <w:r w:rsidRPr="00B57BDC">
        <w:t xml:space="preserve"> </w:t>
      </w:r>
    </w:p>
    <w:p w14:paraId="65A82201" w14:textId="7E2D79E5" w:rsidR="00063F94" w:rsidRPr="00B57BDC" w:rsidRDefault="00063F94" w:rsidP="003670E0">
      <w:pPr>
        <w:autoSpaceDE w:val="0"/>
        <w:autoSpaceDN w:val="0"/>
        <w:adjustRightInd w:val="0"/>
        <w:spacing w:after="0" w:line="276" w:lineRule="auto"/>
        <w:rPr>
          <w:rFonts w:ascii="Times New Roman" w:hAnsi="Times New Roman"/>
          <w:sz w:val="24"/>
          <w:szCs w:val="24"/>
        </w:rPr>
      </w:pPr>
    </w:p>
    <w:p w14:paraId="11B82A2E" w14:textId="77777777" w:rsidR="00063F94" w:rsidRPr="00B57BDC" w:rsidRDefault="00063F94" w:rsidP="00063F94">
      <w:pPr>
        <w:keepNext/>
        <w:keepLines/>
        <w:numPr>
          <w:ilvl w:val="0"/>
          <w:numId w:val="34"/>
        </w:numPr>
        <w:spacing w:after="0"/>
        <w:outlineLvl w:val="0"/>
        <w:rPr>
          <w:rFonts w:ascii="Times New Roman" w:hAnsi="Times New Roman"/>
          <w:sz w:val="24"/>
          <w:szCs w:val="24"/>
          <w:lang w:eastAsia="en-US"/>
        </w:rPr>
      </w:pPr>
      <w:r w:rsidRPr="00B57BDC">
        <w:rPr>
          <w:rFonts w:ascii="Times New Roman" w:hAnsi="Times New Roman"/>
          <w:sz w:val="24"/>
          <w:szCs w:val="24"/>
          <w:lang w:eastAsia="en-US"/>
        </w:rPr>
        <w:t>Justice institutions interested in establishing policy dialogue with CSOs/activist</w:t>
      </w:r>
    </w:p>
    <w:p w14:paraId="05302621" w14:textId="70A307C9" w:rsidR="00063F94" w:rsidRPr="00B57BDC" w:rsidRDefault="00063F94" w:rsidP="009E29F3">
      <w:pPr>
        <w:keepNext/>
        <w:keepLines/>
        <w:numPr>
          <w:ilvl w:val="0"/>
          <w:numId w:val="34"/>
        </w:numPr>
        <w:spacing w:after="0"/>
        <w:outlineLvl w:val="0"/>
        <w:rPr>
          <w:rFonts w:ascii="Times New Roman" w:hAnsi="Times New Roman"/>
          <w:sz w:val="24"/>
          <w:szCs w:val="24"/>
          <w:lang w:eastAsia="en-US"/>
        </w:rPr>
      </w:pPr>
      <w:r w:rsidRPr="00B57BDC">
        <w:rPr>
          <w:rFonts w:ascii="Times New Roman" w:hAnsi="Times New Roman"/>
          <w:sz w:val="24"/>
          <w:szCs w:val="24"/>
          <w:lang w:eastAsia="en-US"/>
        </w:rPr>
        <w:t xml:space="preserve">Excellent and effective cooperation and interaction between partners involved in the project </w:t>
      </w:r>
    </w:p>
    <w:p w14:paraId="233384D9" w14:textId="77777777" w:rsidR="00063F94" w:rsidRPr="00B57BDC" w:rsidRDefault="00063F94" w:rsidP="00063F94">
      <w:pPr>
        <w:keepNext/>
        <w:keepLines/>
        <w:numPr>
          <w:ilvl w:val="0"/>
          <w:numId w:val="34"/>
        </w:numPr>
        <w:spacing w:after="0"/>
        <w:outlineLvl w:val="0"/>
        <w:rPr>
          <w:rFonts w:ascii="Times New Roman" w:hAnsi="Times New Roman"/>
          <w:sz w:val="24"/>
          <w:szCs w:val="24"/>
          <w:lang w:eastAsia="en-US"/>
        </w:rPr>
      </w:pPr>
      <w:r w:rsidRPr="00B57BDC">
        <w:rPr>
          <w:rFonts w:ascii="Times New Roman" w:hAnsi="Times New Roman"/>
          <w:sz w:val="24"/>
          <w:szCs w:val="24"/>
          <w:lang w:eastAsia="en-US"/>
        </w:rPr>
        <w:t xml:space="preserve">Execution of the tasks according to timeframe and with the requested quality; </w:t>
      </w:r>
    </w:p>
    <w:p w14:paraId="77800441" w14:textId="77777777" w:rsidR="00063F94" w:rsidRPr="00B57BDC" w:rsidRDefault="00063F94" w:rsidP="003670E0">
      <w:pPr>
        <w:autoSpaceDE w:val="0"/>
        <w:autoSpaceDN w:val="0"/>
        <w:adjustRightInd w:val="0"/>
        <w:spacing w:after="0" w:line="276" w:lineRule="auto"/>
        <w:rPr>
          <w:rFonts w:ascii="Times New Roman" w:hAnsi="Times New Roman"/>
          <w:sz w:val="24"/>
          <w:szCs w:val="24"/>
        </w:rPr>
      </w:pPr>
    </w:p>
    <w:p w14:paraId="42F11345" w14:textId="77777777" w:rsidR="00BB1BED" w:rsidRPr="00B57BDC" w:rsidRDefault="00BB1BED" w:rsidP="00902737">
      <w:pPr>
        <w:pStyle w:val="Heading2"/>
      </w:pPr>
      <w:bookmarkStart w:id="15" w:name="_Toc147833307"/>
      <w:r w:rsidRPr="00B57BDC">
        <w:t>Risks</w:t>
      </w:r>
      <w:bookmarkEnd w:id="15"/>
    </w:p>
    <w:p w14:paraId="7E01AB51" w14:textId="01A54212" w:rsidR="00063F94" w:rsidRPr="00B57BDC" w:rsidRDefault="00063F94" w:rsidP="00063F94">
      <w:pPr>
        <w:keepNext/>
        <w:keepLines/>
        <w:numPr>
          <w:ilvl w:val="0"/>
          <w:numId w:val="34"/>
        </w:numPr>
        <w:spacing w:after="0"/>
        <w:outlineLvl w:val="0"/>
        <w:rPr>
          <w:rFonts w:ascii="Times New Roman" w:hAnsi="Times New Roman"/>
          <w:sz w:val="24"/>
          <w:szCs w:val="24"/>
          <w:lang w:eastAsia="en-US"/>
        </w:rPr>
      </w:pPr>
      <w:r w:rsidRPr="00B57BDC">
        <w:rPr>
          <w:rFonts w:ascii="Times New Roman" w:hAnsi="Times New Roman"/>
          <w:sz w:val="24"/>
          <w:szCs w:val="24"/>
          <w:lang w:eastAsia="en-US"/>
        </w:rPr>
        <w:t>Lack of quality of information received from justice and other public institutions</w:t>
      </w:r>
    </w:p>
    <w:p w14:paraId="17F75464" w14:textId="77777777" w:rsidR="00BB1BED" w:rsidRPr="00B57BDC" w:rsidRDefault="00BB1BED" w:rsidP="00BB1BED">
      <w:pPr>
        <w:pStyle w:val="Heading1"/>
        <w:rPr>
          <w:sz w:val="24"/>
          <w:szCs w:val="24"/>
        </w:rPr>
      </w:pPr>
      <w:bookmarkStart w:id="16" w:name="_Toc147833308"/>
      <w:r w:rsidRPr="00B57BDC">
        <w:rPr>
          <w:sz w:val="24"/>
          <w:szCs w:val="24"/>
        </w:rPr>
        <w:t>SCOPE OF THE WORK</w:t>
      </w:r>
      <w:bookmarkEnd w:id="16"/>
    </w:p>
    <w:p w14:paraId="066D43FE" w14:textId="77777777" w:rsidR="00BB1BED" w:rsidRPr="00B57BDC" w:rsidRDefault="00BB1BED" w:rsidP="00902737">
      <w:pPr>
        <w:pStyle w:val="Heading2"/>
      </w:pPr>
      <w:bookmarkStart w:id="17" w:name="_Toc147833309"/>
      <w:r w:rsidRPr="00B57BDC">
        <w:t>General</w:t>
      </w:r>
      <w:bookmarkEnd w:id="17"/>
    </w:p>
    <w:p w14:paraId="28D61B93" w14:textId="77777777" w:rsidR="00BB1BED" w:rsidRPr="00B57BDC" w:rsidRDefault="00BB1BED" w:rsidP="006E2226">
      <w:pPr>
        <w:pStyle w:val="Heading3"/>
        <w:rPr>
          <w:sz w:val="24"/>
          <w:szCs w:val="24"/>
        </w:rPr>
      </w:pPr>
      <w:r w:rsidRPr="00B57BDC">
        <w:rPr>
          <w:sz w:val="24"/>
          <w:szCs w:val="24"/>
        </w:rPr>
        <w:t>Project description</w:t>
      </w:r>
    </w:p>
    <w:p w14:paraId="163CDB03" w14:textId="70F442A8"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 xml:space="preserve">The project Building Partnership on Fundamentals: Empowered CSOs in the EU Accession Process, focuses on civic participation, policy dialogue, cooperation among stakeholders, in frame of EU integration process of the country linked strongly with the preparatory work for the opening of the Cluster 1 – Fundamentals First (Chapter 23, 24, 5, 32, 18). </w:t>
      </w:r>
    </w:p>
    <w:p w14:paraId="37AABEB5" w14:textId="376A4A90"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 xml:space="preserve">Four components of this action interlinked with each-other are: </w:t>
      </w:r>
    </w:p>
    <w:p w14:paraId="51D62FA7" w14:textId="220AFA44"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 xml:space="preserve">Component I: Enhanced policy dialogue and civic participation on Cluster 1: Fundamentals  </w:t>
      </w:r>
    </w:p>
    <w:p w14:paraId="34D14459" w14:textId="77777777"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Component II: Strengthened Capacities of CSOs to achieve an oversight role on good governance and rule of law on EU driven reforms</w:t>
      </w:r>
    </w:p>
    <w:p w14:paraId="0FD3CF24" w14:textId="77777777" w:rsidR="00C43A37" w:rsidRPr="00C43A37" w:rsidRDefault="00C43A37" w:rsidP="001139AD">
      <w:pPr>
        <w:tabs>
          <w:tab w:val="left" w:pos="709"/>
        </w:tabs>
        <w:rPr>
          <w:rFonts w:ascii="Times New Roman" w:hAnsi="Times New Roman"/>
          <w:sz w:val="24"/>
          <w:szCs w:val="24"/>
        </w:rPr>
      </w:pPr>
      <w:r w:rsidRPr="00C43A37">
        <w:rPr>
          <w:rFonts w:ascii="Times New Roman" w:hAnsi="Times New Roman"/>
          <w:sz w:val="24"/>
          <w:szCs w:val="24"/>
        </w:rPr>
        <w:t>Component III: Increased budget transparency and accountability in the Justice system through monitoring and research</w:t>
      </w:r>
    </w:p>
    <w:p w14:paraId="3101D3CB" w14:textId="77777777" w:rsidR="00C43A37" w:rsidRPr="00C43A37" w:rsidRDefault="00C43A37" w:rsidP="001139AD">
      <w:pPr>
        <w:tabs>
          <w:tab w:val="left" w:pos="709"/>
        </w:tabs>
        <w:rPr>
          <w:rFonts w:ascii="Times New Roman" w:hAnsi="Times New Roman"/>
          <w:sz w:val="24"/>
          <w:szCs w:val="24"/>
        </w:rPr>
      </w:pPr>
      <w:r w:rsidRPr="00C43A37">
        <w:rPr>
          <w:rFonts w:ascii="Times New Roman" w:hAnsi="Times New Roman"/>
          <w:sz w:val="24"/>
          <w:szCs w:val="24"/>
        </w:rPr>
        <w:t xml:space="preserve">Component IV: Increased awareness of CSOs for inclusion in good governance processes and on the benefits of key EU driven reforms </w:t>
      </w:r>
    </w:p>
    <w:p w14:paraId="1A2FBF79" w14:textId="77777777" w:rsidR="00C43A37" w:rsidRPr="00B57BDC" w:rsidRDefault="00C43A37" w:rsidP="001139AD">
      <w:pPr>
        <w:tabs>
          <w:tab w:val="left" w:pos="709"/>
        </w:tabs>
        <w:rPr>
          <w:rFonts w:ascii="Times New Roman" w:hAnsi="Times New Roman"/>
          <w:sz w:val="24"/>
          <w:szCs w:val="24"/>
        </w:rPr>
      </w:pPr>
    </w:p>
    <w:p w14:paraId="6B1CFB00" w14:textId="0359C53B" w:rsidR="00C43A37" w:rsidRPr="00B57BDC" w:rsidRDefault="001139AD" w:rsidP="001139AD">
      <w:pPr>
        <w:tabs>
          <w:tab w:val="left" w:pos="709"/>
        </w:tabs>
        <w:rPr>
          <w:rFonts w:ascii="Times New Roman" w:hAnsi="Times New Roman"/>
          <w:sz w:val="24"/>
          <w:szCs w:val="24"/>
        </w:rPr>
      </w:pPr>
      <w:r w:rsidRPr="00B57BDC">
        <w:rPr>
          <w:rFonts w:ascii="Times New Roman" w:hAnsi="Times New Roman"/>
          <w:sz w:val="24"/>
          <w:szCs w:val="24"/>
        </w:rPr>
        <w:t xml:space="preserve">Component III is relevant for this contract. </w:t>
      </w:r>
    </w:p>
    <w:p w14:paraId="501F765E" w14:textId="77777777" w:rsidR="001139AD" w:rsidRPr="00B57BDC" w:rsidRDefault="001139AD" w:rsidP="001139AD">
      <w:pPr>
        <w:tabs>
          <w:tab w:val="left" w:pos="709"/>
        </w:tabs>
        <w:rPr>
          <w:rFonts w:ascii="Times New Roman" w:hAnsi="Times New Roman"/>
          <w:sz w:val="24"/>
          <w:szCs w:val="24"/>
        </w:rPr>
      </w:pPr>
      <w:r w:rsidRPr="00B57BDC">
        <w:rPr>
          <w:rFonts w:ascii="Times New Roman" w:hAnsi="Times New Roman"/>
          <w:sz w:val="24"/>
          <w:szCs w:val="24"/>
        </w:rPr>
        <w:t>Justice institutions such as budget administration offices in justice institutions, courts and prosecutors' offices, other institutions of control and governance of justice - Justice institutions are financed from the state budget or other legal sources, while budget planning is carried out by justice institutions and approved by the parliament. The budget used by justice institutions has an internal monitoring by the structure responsible for the performance of the budget. The monitoring reports are prepared according to the relevant instructions of the Ministry of Finance and Economy. However, there is no external monitoring by other actors outside the public administration system. The involvement of judges, prosecutors or other interest groups in the drafting of the budget is weak or completely absent. Internal monitoring is quite technical and has a rigid financial perspective without noting the specifics of the justice system and the importance of the budget profile for the system's objectives. Transparency programs include the publication of the budget and monitoring reports, but neither the budget nor the monitoring reports are user friendly for the public or interest groups. It is also clear that both within the system of justice institutions and among interest groups, there is a rather low "budget literacy". Budgets are a powerful tool to monitor justice institutions, so civil society and public can hold it accountable by keeping eyes to money allocated to different fields, or to ways in which allocated money is used. Through the budget monitoring we project a clear perspective on what is done and what is omitted by justice institutions. As the budget transparency and efficiency is a problem these institutions are dealing, through this action transparency will be promoted in order for the public trust to be increased and controlling measures to be put in place</w:t>
      </w:r>
    </w:p>
    <w:p w14:paraId="5F11FCE3" w14:textId="77777777" w:rsidR="001139AD" w:rsidRPr="00B57BDC" w:rsidRDefault="001139AD" w:rsidP="001139AD">
      <w:pPr>
        <w:tabs>
          <w:tab w:val="left" w:pos="709"/>
        </w:tabs>
        <w:rPr>
          <w:rFonts w:ascii="Times New Roman" w:hAnsi="Times New Roman"/>
          <w:sz w:val="24"/>
          <w:szCs w:val="24"/>
        </w:rPr>
      </w:pPr>
    </w:p>
    <w:p w14:paraId="69F5DA6B" w14:textId="77777777" w:rsidR="00BB1BED" w:rsidRPr="00B57BDC" w:rsidRDefault="00BB1BED" w:rsidP="006E2226">
      <w:pPr>
        <w:pStyle w:val="Heading3"/>
        <w:rPr>
          <w:sz w:val="24"/>
          <w:szCs w:val="24"/>
        </w:rPr>
      </w:pPr>
      <w:r w:rsidRPr="00B57BDC">
        <w:rPr>
          <w:sz w:val="24"/>
          <w:szCs w:val="24"/>
        </w:rPr>
        <w:t>Geographical area to be covered</w:t>
      </w:r>
    </w:p>
    <w:p w14:paraId="17C93395" w14:textId="46CF6006" w:rsidR="00BB1BED" w:rsidRPr="00B57BDC" w:rsidRDefault="00063F94" w:rsidP="00BB1BED">
      <w:pPr>
        <w:rPr>
          <w:rFonts w:ascii="Times New Roman" w:hAnsi="Times New Roman"/>
          <w:sz w:val="24"/>
          <w:szCs w:val="24"/>
        </w:rPr>
      </w:pPr>
      <w:r w:rsidRPr="00B57BDC">
        <w:rPr>
          <w:rFonts w:ascii="Times New Roman" w:hAnsi="Times New Roman"/>
          <w:sz w:val="24"/>
          <w:szCs w:val="24"/>
        </w:rPr>
        <w:t>Tirana, Albania</w:t>
      </w:r>
    </w:p>
    <w:p w14:paraId="1CCCA682" w14:textId="77777777" w:rsidR="00BB1BED" w:rsidRPr="00B57BDC" w:rsidRDefault="00BB1BED" w:rsidP="006E2226">
      <w:pPr>
        <w:pStyle w:val="Heading3"/>
        <w:rPr>
          <w:sz w:val="24"/>
          <w:szCs w:val="24"/>
        </w:rPr>
      </w:pPr>
      <w:r w:rsidRPr="00B57BDC">
        <w:rPr>
          <w:sz w:val="24"/>
          <w:szCs w:val="24"/>
        </w:rPr>
        <w:t>Target groups</w:t>
      </w:r>
    </w:p>
    <w:p w14:paraId="721C98B9" w14:textId="1980D2EF" w:rsidR="00BB1BED" w:rsidRPr="00B57BDC" w:rsidRDefault="00063F94" w:rsidP="00BB1BED">
      <w:pPr>
        <w:rPr>
          <w:rFonts w:ascii="Times New Roman" w:hAnsi="Times New Roman"/>
          <w:sz w:val="24"/>
          <w:szCs w:val="24"/>
        </w:rPr>
      </w:pPr>
      <w:r w:rsidRPr="00B57BDC">
        <w:rPr>
          <w:rFonts w:ascii="Times New Roman" w:hAnsi="Times New Roman"/>
          <w:sz w:val="24"/>
          <w:szCs w:val="24"/>
        </w:rPr>
        <w:t xml:space="preserve">Justice </w:t>
      </w:r>
      <w:r w:rsidR="00C43A37" w:rsidRPr="00B57BDC">
        <w:rPr>
          <w:rFonts w:ascii="Times New Roman" w:hAnsi="Times New Roman"/>
          <w:sz w:val="24"/>
          <w:szCs w:val="24"/>
        </w:rPr>
        <w:t xml:space="preserve">institutions, Albanian parliament. </w:t>
      </w:r>
    </w:p>
    <w:p w14:paraId="29F0921D" w14:textId="77777777" w:rsidR="00BB1BED" w:rsidRPr="00B57BDC" w:rsidRDefault="00BB1BED" w:rsidP="00902737">
      <w:pPr>
        <w:pStyle w:val="Heading2"/>
      </w:pPr>
      <w:bookmarkStart w:id="18" w:name="_Ref530906824"/>
      <w:bookmarkStart w:id="19" w:name="_Toc147833310"/>
      <w:r w:rsidRPr="00B57BDC">
        <w:t>Project management</w:t>
      </w:r>
      <w:bookmarkEnd w:id="18"/>
      <w:bookmarkEnd w:id="19"/>
    </w:p>
    <w:p w14:paraId="0D2228E5" w14:textId="2D79B39A" w:rsidR="00BB1BED" w:rsidRPr="00B57BDC" w:rsidRDefault="00BB1BED" w:rsidP="006E2226">
      <w:pPr>
        <w:pStyle w:val="Heading3"/>
      </w:pPr>
      <w:r w:rsidRPr="00B57BDC">
        <w:t>Responsible body</w:t>
      </w:r>
    </w:p>
    <w:p w14:paraId="30EBD936" w14:textId="26727B93" w:rsidR="00325674" w:rsidRPr="00B57BDC" w:rsidRDefault="00325674" w:rsidP="00325674">
      <w:pPr>
        <w:rPr>
          <w:rFonts w:ascii="Times New Roman" w:hAnsi="Times New Roman"/>
        </w:rPr>
      </w:pPr>
      <w:r w:rsidRPr="00B57BDC">
        <w:rPr>
          <w:rFonts w:ascii="Times New Roman" w:hAnsi="Times New Roman"/>
          <w:b/>
          <w:bCs/>
          <w:sz w:val="24"/>
          <w:szCs w:val="24"/>
        </w:rPr>
        <w:t>Qendra per Transparencen dhe Informimin e Lire</w:t>
      </w:r>
      <w:r w:rsidRPr="00B57BDC">
        <w:rPr>
          <w:rFonts w:ascii="Times New Roman" w:hAnsi="Times New Roman"/>
          <w:color w:val="000000"/>
          <w:sz w:val="24"/>
          <w:szCs w:val="24"/>
        </w:rPr>
        <w:t xml:space="preserve"> will be the responsible partner for managing the contract through its </w:t>
      </w:r>
      <w:r w:rsidRPr="00B57BDC">
        <w:rPr>
          <w:rFonts w:ascii="Times New Roman" w:hAnsi="Times New Roman"/>
          <w:sz w:val="24"/>
          <w:szCs w:val="24"/>
        </w:rPr>
        <w:t>Executive Director.</w:t>
      </w:r>
    </w:p>
    <w:p w14:paraId="586548AD" w14:textId="77777777" w:rsidR="00BB1BED" w:rsidRPr="00B57BDC" w:rsidRDefault="00BB1BED" w:rsidP="006E2226">
      <w:pPr>
        <w:pStyle w:val="Heading3"/>
      </w:pPr>
      <w:r w:rsidRPr="00B57BDC">
        <w:t>Management structure</w:t>
      </w:r>
    </w:p>
    <w:p w14:paraId="3F81C316" w14:textId="77777777" w:rsidR="00325674" w:rsidRPr="00B57BDC" w:rsidRDefault="00325674" w:rsidP="00325674">
      <w:pPr>
        <w:rPr>
          <w:rFonts w:ascii="Times New Roman" w:hAnsi="Times New Roman"/>
          <w:color w:val="000000"/>
          <w:sz w:val="24"/>
          <w:szCs w:val="24"/>
        </w:rPr>
      </w:pPr>
      <w:r w:rsidRPr="00B57BDC">
        <w:rPr>
          <w:rFonts w:ascii="Times New Roman" w:hAnsi="Times New Roman"/>
          <w:sz w:val="24"/>
          <w:szCs w:val="24"/>
        </w:rPr>
        <w:t xml:space="preserve">The Contractor will be responsible for implementation of the contract under the overall direction of the Executive Director of </w:t>
      </w:r>
      <w:r w:rsidRPr="00B57BDC">
        <w:rPr>
          <w:rFonts w:ascii="Times New Roman" w:hAnsi="Times New Roman"/>
          <w:b/>
          <w:bCs/>
          <w:sz w:val="24"/>
          <w:szCs w:val="24"/>
        </w:rPr>
        <w:t xml:space="preserve">Qendra per Transparencen dhe Informimin e Lire, </w:t>
      </w:r>
      <w:r w:rsidRPr="00B57BDC">
        <w:rPr>
          <w:rFonts w:ascii="Times New Roman" w:hAnsi="Times New Roman"/>
          <w:sz w:val="24"/>
          <w:szCs w:val="24"/>
        </w:rPr>
        <w:t>in the frame of this project.</w:t>
      </w:r>
    </w:p>
    <w:p w14:paraId="203A5D02" w14:textId="1A46A8E4" w:rsidR="00BB1BED" w:rsidRPr="00B57BDC" w:rsidRDefault="00BB1BED" w:rsidP="006E2226">
      <w:pPr>
        <w:pStyle w:val="Heading3"/>
      </w:pPr>
      <w:r w:rsidRPr="00B57BDC">
        <w:t xml:space="preserve">Facilities to be provided by the </w:t>
      </w:r>
      <w:r w:rsidR="00213767" w:rsidRPr="00B57BDC">
        <w:t>c</w:t>
      </w:r>
      <w:r w:rsidRPr="00B57BDC">
        <w:t xml:space="preserve">ontracting </w:t>
      </w:r>
      <w:r w:rsidR="00213767" w:rsidRPr="00B57BDC">
        <w:t>a</w:t>
      </w:r>
      <w:r w:rsidRPr="00B57BDC">
        <w:t>uthority and/or other parties</w:t>
      </w:r>
    </w:p>
    <w:p w14:paraId="7A0ED018" w14:textId="5987D412" w:rsidR="00BB1BED" w:rsidRPr="00B57BDC" w:rsidRDefault="00325674" w:rsidP="00BB1BED">
      <w:pPr>
        <w:rPr>
          <w:rFonts w:ascii="Times New Roman" w:hAnsi="Times New Roman"/>
          <w:sz w:val="22"/>
          <w:szCs w:val="22"/>
        </w:rPr>
      </w:pPr>
      <w:r w:rsidRPr="00B57BDC">
        <w:rPr>
          <w:rFonts w:ascii="Times New Roman" w:hAnsi="Times New Roman"/>
          <w:sz w:val="24"/>
          <w:szCs w:val="24"/>
        </w:rPr>
        <w:t>The Contractor will need to provide for his own facilities during the term provided by the Contract</w:t>
      </w:r>
    </w:p>
    <w:p w14:paraId="255215AB" w14:textId="77777777" w:rsidR="00BB1BED" w:rsidRPr="00B57BDC" w:rsidRDefault="00BB1BED" w:rsidP="00BB1BED">
      <w:pPr>
        <w:pStyle w:val="Heading1"/>
      </w:pPr>
      <w:bookmarkStart w:id="20" w:name="_Toc147833311"/>
      <w:r w:rsidRPr="00B57BDC">
        <w:t>LOGISTICS AND TIMING</w:t>
      </w:r>
      <w:bookmarkEnd w:id="20"/>
    </w:p>
    <w:p w14:paraId="5915F8CB" w14:textId="77777777" w:rsidR="00BB1BED" w:rsidRPr="00B57BDC" w:rsidRDefault="00BB1BED" w:rsidP="00902737">
      <w:pPr>
        <w:pStyle w:val="Heading2"/>
      </w:pPr>
      <w:bookmarkStart w:id="21" w:name="_Toc147833312"/>
      <w:r w:rsidRPr="00B57BDC">
        <w:t>Location</w:t>
      </w:r>
      <w:bookmarkEnd w:id="21"/>
    </w:p>
    <w:p w14:paraId="42FC733A" w14:textId="77777777" w:rsidR="00325674" w:rsidRPr="00B57BDC" w:rsidRDefault="00325674" w:rsidP="00325674">
      <w:pPr>
        <w:keepNext/>
        <w:keepLines/>
        <w:rPr>
          <w:rFonts w:ascii="Times New Roman" w:hAnsi="Times New Roman"/>
          <w:sz w:val="24"/>
          <w:szCs w:val="24"/>
        </w:rPr>
      </w:pPr>
      <w:r w:rsidRPr="00B57BDC">
        <w:rPr>
          <w:rFonts w:ascii="Times New Roman" w:hAnsi="Times New Roman"/>
          <w:sz w:val="24"/>
          <w:szCs w:val="24"/>
        </w:rPr>
        <w:t xml:space="preserve">The activities will take place in </w:t>
      </w:r>
      <w:r w:rsidRPr="00B57BDC">
        <w:rPr>
          <w:rFonts w:ascii="Times New Roman" w:hAnsi="Times New Roman"/>
          <w:sz w:val="24"/>
          <w:szCs w:val="24"/>
          <w:lang w:val="it-IT"/>
        </w:rPr>
        <w:t>Tirana, Albania</w:t>
      </w:r>
      <w:r w:rsidRPr="00B57BDC">
        <w:rPr>
          <w:rFonts w:ascii="Times New Roman" w:hAnsi="Times New Roman"/>
          <w:sz w:val="24"/>
          <w:szCs w:val="24"/>
        </w:rPr>
        <w:t xml:space="preserve">. </w:t>
      </w:r>
    </w:p>
    <w:p w14:paraId="1834B7E2" w14:textId="77777777" w:rsidR="00BB1BED" w:rsidRPr="00B57BDC" w:rsidRDefault="00BB1BED" w:rsidP="00902737">
      <w:pPr>
        <w:pStyle w:val="Heading2"/>
      </w:pPr>
      <w:bookmarkStart w:id="22" w:name="_Toc147833313"/>
      <w:r w:rsidRPr="00B57BDC">
        <w:t>Start date &amp; period of implementation</w:t>
      </w:r>
      <w:bookmarkEnd w:id="22"/>
    </w:p>
    <w:p w14:paraId="397F15F2" w14:textId="0FF2E1BD" w:rsidR="00BB1BED" w:rsidRPr="007E7668" w:rsidRDefault="00BB1BED" w:rsidP="00230B0D">
      <w:pPr>
        <w:keepLines/>
        <w:rPr>
          <w:rFonts w:ascii="Times New Roman" w:hAnsi="Times New Roman"/>
          <w:sz w:val="24"/>
          <w:szCs w:val="24"/>
        </w:rPr>
      </w:pPr>
      <w:r w:rsidRPr="007E7668">
        <w:rPr>
          <w:rFonts w:ascii="Times New Roman" w:hAnsi="Times New Roman"/>
          <w:sz w:val="24"/>
          <w:szCs w:val="24"/>
        </w:rPr>
        <w:t xml:space="preserve">The intended start date is </w:t>
      </w:r>
      <w:r w:rsidR="00325674" w:rsidRPr="007E7668">
        <w:rPr>
          <w:rFonts w:ascii="Times New Roman" w:hAnsi="Times New Roman"/>
          <w:sz w:val="24"/>
          <w:szCs w:val="24"/>
        </w:rPr>
        <w:t>1 December 2023</w:t>
      </w:r>
      <w:r w:rsidRPr="007E7668">
        <w:rPr>
          <w:rFonts w:ascii="Times New Roman" w:hAnsi="Times New Roman"/>
          <w:sz w:val="24"/>
          <w:szCs w:val="24"/>
        </w:rPr>
        <w:t xml:space="preserve"> and the period of implementation of the contract will be </w:t>
      </w:r>
      <w:r w:rsidR="005455E1">
        <w:rPr>
          <w:rFonts w:ascii="Times New Roman" w:hAnsi="Times New Roman"/>
          <w:sz w:val="24"/>
          <w:szCs w:val="24"/>
        </w:rPr>
        <w:t>3</w:t>
      </w:r>
      <w:r w:rsidRPr="007E7668">
        <w:rPr>
          <w:rFonts w:ascii="Times New Roman" w:hAnsi="Times New Roman"/>
          <w:sz w:val="24"/>
          <w:szCs w:val="24"/>
        </w:rPr>
        <w:t xml:space="preserve"> months from this date. Please see Articles </w:t>
      </w:r>
      <w:r w:rsidR="00902153" w:rsidRPr="007E7668">
        <w:rPr>
          <w:rFonts w:ascii="Times New Roman" w:hAnsi="Times New Roman"/>
          <w:sz w:val="24"/>
          <w:szCs w:val="24"/>
        </w:rPr>
        <w:t>19.1</w:t>
      </w:r>
      <w:r w:rsidRPr="007E7668">
        <w:rPr>
          <w:rFonts w:ascii="Times New Roman" w:hAnsi="Times New Roman"/>
          <w:sz w:val="24"/>
          <w:szCs w:val="24"/>
        </w:rPr>
        <w:t xml:space="preserve"> and </w:t>
      </w:r>
      <w:r w:rsidR="00902153" w:rsidRPr="007E7668">
        <w:rPr>
          <w:rFonts w:ascii="Times New Roman" w:hAnsi="Times New Roman"/>
          <w:sz w:val="24"/>
          <w:szCs w:val="24"/>
        </w:rPr>
        <w:t>19.2</w:t>
      </w:r>
      <w:r w:rsidRPr="007E7668">
        <w:rPr>
          <w:rFonts w:ascii="Times New Roman" w:hAnsi="Times New Roman"/>
          <w:sz w:val="24"/>
          <w:szCs w:val="24"/>
        </w:rPr>
        <w:t xml:space="preserve"> of the </w:t>
      </w:r>
      <w:r w:rsidR="00213767" w:rsidRPr="007E7668">
        <w:rPr>
          <w:rFonts w:ascii="Times New Roman" w:hAnsi="Times New Roman"/>
          <w:sz w:val="24"/>
          <w:szCs w:val="24"/>
        </w:rPr>
        <w:t>s</w:t>
      </w:r>
      <w:r w:rsidRPr="007E7668">
        <w:rPr>
          <w:rFonts w:ascii="Times New Roman" w:hAnsi="Times New Roman"/>
          <w:sz w:val="24"/>
          <w:szCs w:val="24"/>
        </w:rPr>
        <w:t xml:space="preserve">pecial </w:t>
      </w:r>
      <w:r w:rsidR="00213767" w:rsidRPr="007E7668">
        <w:rPr>
          <w:rFonts w:ascii="Times New Roman" w:hAnsi="Times New Roman"/>
          <w:sz w:val="24"/>
          <w:szCs w:val="24"/>
        </w:rPr>
        <w:t>c</w:t>
      </w:r>
      <w:r w:rsidRPr="007E7668">
        <w:rPr>
          <w:rFonts w:ascii="Times New Roman" w:hAnsi="Times New Roman"/>
          <w:sz w:val="24"/>
          <w:szCs w:val="24"/>
        </w:rPr>
        <w:t>onditions for the actual start date and period of implementation.</w:t>
      </w:r>
    </w:p>
    <w:p w14:paraId="65AC6568" w14:textId="77777777" w:rsidR="00BB1BED" w:rsidRPr="00B57BDC" w:rsidRDefault="00BB1BED" w:rsidP="00BB1BED">
      <w:pPr>
        <w:pStyle w:val="Heading1"/>
      </w:pPr>
      <w:bookmarkStart w:id="23" w:name="_Toc147833314"/>
      <w:r w:rsidRPr="00B57BDC">
        <w:t>REQUIREMENTS</w:t>
      </w:r>
      <w:bookmarkEnd w:id="23"/>
    </w:p>
    <w:p w14:paraId="284A9855" w14:textId="0DDFD9E2" w:rsidR="00325674" w:rsidRPr="00B57BDC" w:rsidRDefault="00325674" w:rsidP="00325674">
      <w:pPr>
        <w:pStyle w:val="Heading2"/>
      </w:pPr>
      <w:bookmarkStart w:id="24" w:name="_Toc147833315"/>
      <w:r w:rsidRPr="00B57BDC">
        <w:t>E</w:t>
      </w:r>
      <w:r w:rsidR="00BB1BED" w:rsidRPr="00B57BDC">
        <w:t>xpert</w:t>
      </w:r>
      <w:bookmarkEnd w:id="24"/>
    </w:p>
    <w:p w14:paraId="4A25A8D3" w14:textId="77777777" w:rsidR="00325674" w:rsidRPr="00B57BDC" w:rsidRDefault="00325674" w:rsidP="00325674">
      <w:pPr>
        <w:spacing w:after="0"/>
        <w:ind w:left="900"/>
        <w:rPr>
          <w:rFonts w:ascii="Times New Roman" w:hAnsi="Times New Roman"/>
          <w:sz w:val="24"/>
          <w:szCs w:val="24"/>
        </w:rPr>
      </w:pPr>
      <w:r w:rsidRPr="00B57BDC">
        <w:rPr>
          <w:rFonts w:ascii="Times New Roman" w:hAnsi="Times New Roman"/>
          <w:sz w:val="24"/>
          <w:szCs w:val="24"/>
        </w:rPr>
        <w:t xml:space="preserve">One senior researcher. </w:t>
      </w:r>
    </w:p>
    <w:p w14:paraId="21CA9446" w14:textId="77777777" w:rsidR="00325674" w:rsidRPr="00B57BDC" w:rsidRDefault="00325674" w:rsidP="00325674">
      <w:pPr>
        <w:spacing w:after="0"/>
        <w:ind w:left="900"/>
        <w:rPr>
          <w:rFonts w:ascii="Times New Roman" w:hAnsi="Times New Roman"/>
          <w:sz w:val="24"/>
          <w:szCs w:val="24"/>
        </w:rPr>
      </w:pPr>
      <w:r w:rsidRPr="00B57BDC">
        <w:rPr>
          <w:rFonts w:ascii="Times New Roman" w:hAnsi="Times New Roman"/>
          <w:sz w:val="24"/>
          <w:szCs w:val="24"/>
        </w:rPr>
        <w:t xml:space="preserve">The Expert will be responsible for the overall coordination and quality control of the results/deliverables for this assignment and will guide the development and implementation process. S/he will be responsible for developing the methodology of work, promoting collaboration within the team, and fostering good communication with programme beneficiaries. S/he will be responsible to oversee the preparation and timely submission of deliverables. S/he will be responsible for the final product, delivery and will also act as the main counterpart with the contractor. As expert s/he is responsible for developing the methodology and report writing. </w:t>
      </w:r>
    </w:p>
    <w:p w14:paraId="6D20D8FB" w14:textId="77777777" w:rsidR="00325674" w:rsidRPr="00B57BDC" w:rsidRDefault="00325674" w:rsidP="00BB1BED">
      <w:pPr>
        <w:tabs>
          <w:tab w:val="left" w:pos="1134"/>
        </w:tabs>
        <w:rPr>
          <w:rFonts w:ascii="Times New Roman" w:hAnsi="Times New Roman"/>
          <w:sz w:val="22"/>
          <w:szCs w:val="22"/>
        </w:rPr>
      </w:pPr>
    </w:p>
    <w:p w14:paraId="7B6CDD98" w14:textId="7548DB39" w:rsidR="00BB1BED" w:rsidRPr="007E7668" w:rsidRDefault="00BB1BED" w:rsidP="00BB1BED">
      <w:pPr>
        <w:tabs>
          <w:tab w:val="left" w:pos="1134"/>
        </w:tabs>
        <w:rPr>
          <w:rFonts w:ascii="Times New Roman" w:hAnsi="Times New Roman"/>
          <w:sz w:val="24"/>
          <w:szCs w:val="24"/>
        </w:rPr>
      </w:pPr>
      <w:r w:rsidRPr="007E7668">
        <w:rPr>
          <w:rFonts w:ascii="Times New Roman" w:hAnsi="Times New Roman"/>
          <w:sz w:val="24"/>
          <w:szCs w:val="24"/>
        </w:rPr>
        <w:t>Qualifications and skills</w:t>
      </w:r>
    </w:p>
    <w:p w14:paraId="04515277" w14:textId="77777777" w:rsidR="00325674" w:rsidRPr="007E7668" w:rsidRDefault="00325674" w:rsidP="00325674">
      <w:pPr>
        <w:pStyle w:val="ListParagraph"/>
        <w:numPr>
          <w:ilvl w:val="0"/>
          <w:numId w:val="38"/>
        </w:numPr>
        <w:tabs>
          <w:tab w:val="left" w:pos="1134"/>
        </w:tabs>
        <w:rPr>
          <w:rFonts w:ascii="Times New Roman" w:hAnsi="Times New Roman"/>
          <w:sz w:val="24"/>
          <w:szCs w:val="24"/>
        </w:rPr>
      </w:pPr>
      <w:r w:rsidRPr="007E7668">
        <w:rPr>
          <w:rFonts w:ascii="Times New Roman" w:hAnsi="Times New Roman"/>
          <w:sz w:val="24"/>
          <w:szCs w:val="24"/>
        </w:rPr>
        <w:t>Advanced university degree, master in Economic, Social or Human Sciences, or relevant areas.</w:t>
      </w:r>
    </w:p>
    <w:p w14:paraId="1AC4050E" w14:textId="652E7786" w:rsidR="00325674" w:rsidRPr="007E7668" w:rsidRDefault="00325674" w:rsidP="00325674">
      <w:pPr>
        <w:pStyle w:val="ListParagraph"/>
        <w:numPr>
          <w:ilvl w:val="0"/>
          <w:numId w:val="38"/>
        </w:numPr>
        <w:tabs>
          <w:tab w:val="left" w:pos="1134"/>
        </w:tabs>
        <w:rPr>
          <w:rFonts w:ascii="Times New Roman" w:hAnsi="Times New Roman"/>
          <w:sz w:val="24"/>
          <w:szCs w:val="24"/>
        </w:rPr>
      </w:pPr>
      <w:r w:rsidRPr="007E7668">
        <w:rPr>
          <w:rFonts w:ascii="Times New Roman" w:hAnsi="Times New Roman"/>
          <w:sz w:val="24"/>
          <w:szCs w:val="24"/>
        </w:rPr>
        <w:t>Solid Experience with the civil society sector.</w:t>
      </w:r>
    </w:p>
    <w:p w14:paraId="6D02AD12" w14:textId="1C3DFB25" w:rsidR="00325674" w:rsidRPr="007E7668" w:rsidRDefault="00325674" w:rsidP="00325674">
      <w:pPr>
        <w:pStyle w:val="ListParagraph"/>
        <w:numPr>
          <w:ilvl w:val="0"/>
          <w:numId w:val="38"/>
        </w:numPr>
        <w:tabs>
          <w:tab w:val="left" w:pos="1134"/>
        </w:tabs>
        <w:rPr>
          <w:rFonts w:ascii="Times New Roman" w:hAnsi="Times New Roman"/>
          <w:sz w:val="24"/>
          <w:szCs w:val="24"/>
        </w:rPr>
      </w:pPr>
      <w:r w:rsidRPr="007E7668">
        <w:rPr>
          <w:rFonts w:ascii="Times New Roman" w:hAnsi="Times New Roman"/>
          <w:sz w:val="24"/>
          <w:szCs w:val="24"/>
        </w:rPr>
        <w:t>At least three years of experience with project implementation.</w:t>
      </w:r>
    </w:p>
    <w:p w14:paraId="1AB67437" w14:textId="14811B5C" w:rsidR="00325674" w:rsidRPr="007E7668" w:rsidRDefault="00325674" w:rsidP="00325674">
      <w:pPr>
        <w:pStyle w:val="ListParagraph"/>
        <w:numPr>
          <w:ilvl w:val="0"/>
          <w:numId w:val="38"/>
        </w:numPr>
        <w:tabs>
          <w:tab w:val="left" w:pos="1134"/>
        </w:tabs>
        <w:rPr>
          <w:rFonts w:ascii="Times New Roman" w:hAnsi="Times New Roman"/>
          <w:sz w:val="24"/>
          <w:szCs w:val="24"/>
        </w:rPr>
      </w:pPr>
      <w:r w:rsidRPr="007E7668">
        <w:rPr>
          <w:rFonts w:ascii="Times New Roman" w:hAnsi="Times New Roman"/>
          <w:sz w:val="24"/>
          <w:szCs w:val="24"/>
        </w:rPr>
        <w:t>Excellent analytical and reporting skills.</w:t>
      </w:r>
    </w:p>
    <w:p w14:paraId="64953260" w14:textId="7A330045" w:rsidR="00325674" w:rsidRPr="007E7668" w:rsidRDefault="00325674" w:rsidP="00325674">
      <w:pPr>
        <w:pStyle w:val="ListParagraph"/>
        <w:numPr>
          <w:ilvl w:val="0"/>
          <w:numId w:val="38"/>
        </w:numPr>
        <w:tabs>
          <w:tab w:val="left" w:pos="1134"/>
        </w:tabs>
        <w:rPr>
          <w:rFonts w:ascii="Times New Roman" w:hAnsi="Times New Roman"/>
          <w:sz w:val="24"/>
          <w:szCs w:val="24"/>
        </w:rPr>
      </w:pPr>
      <w:r w:rsidRPr="007E7668">
        <w:rPr>
          <w:rFonts w:ascii="Times New Roman" w:hAnsi="Times New Roman"/>
          <w:sz w:val="24"/>
          <w:szCs w:val="24"/>
        </w:rPr>
        <w:t xml:space="preserve">Demonstrated flexibility and adaptability in taking on this type of consultancy </w:t>
      </w:r>
    </w:p>
    <w:p w14:paraId="4ABA8941" w14:textId="1B9DA80B" w:rsidR="00325674" w:rsidRPr="007E7668" w:rsidRDefault="00325674" w:rsidP="00325674">
      <w:pPr>
        <w:pStyle w:val="ListParagraph"/>
        <w:numPr>
          <w:ilvl w:val="0"/>
          <w:numId w:val="38"/>
        </w:numPr>
        <w:tabs>
          <w:tab w:val="left" w:pos="1134"/>
        </w:tabs>
        <w:rPr>
          <w:rFonts w:ascii="Times New Roman" w:hAnsi="Times New Roman"/>
          <w:sz w:val="24"/>
          <w:szCs w:val="24"/>
        </w:rPr>
      </w:pPr>
      <w:r w:rsidRPr="007E7668">
        <w:rPr>
          <w:rFonts w:ascii="Times New Roman" w:hAnsi="Times New Roman"/>
          <w:sz w:val="24"/>
          <w:szCs w:val="24"/>
        </w:rPr>
        <w:t>Fluency in speaking and written English and Albanian.</w:t>
      </w:r>
    </w:p>
    <w:p w14:paraId="279B1A6B" w14:textId="77777777" w:rsidR="00325674" w:rsidRPr="007E7668" w:rsidRDefault="00325674" w:rsidP="00BB1BED">
      <w:pPr>
        <w:tabs>
          <w:tab w:val="left" w:pos="1134"/>
        </w:tabs>
        <w:rPr>
          <w:rFonts w:ascii="Times New Roman" w:hAnsi="Times New Roman"/>
          <w:sz w:val="24"/>
          <w:szCs w:val="24"/>
        </w:rPr>
      </w:pPr>
    </w:p>
    <w:p w14:paraId="0C33D30C" w14:textId="68BFC80E" w:rsidR="00051867" w:rsidRPr="007E7668" w:rsidRDefault="003B11D7" w:rsidP="00051867">
      <w:pPr>
        <w:rPr>
          <w:rFonts w:ascii="Times New Roman" w:hAnsi="Times New Roman"/>
          <w:sz w:val="24"/>
          <w:szCs w:val="24"/>
        </w:rPr>
      </w:pPr>
      <w:r w:rsidRPr="007E7668">
        <w:rPr>
          <w:rFonts w:ascii="Times New Roman" w:hAnsi="Times New Roman"/>
          <w:snapToGrid w:val="0"/>
          <w:sz w:val="24"/>
          <w:szCs w:val="24"/>
          <w:lang w:eastAsia="en-US"/>
        </w:rPr>
        <w:t>E</w:t>
      </w:r>
      <w:r w:rsidR="00051867" w:rsidRPr="007E7668">
        <w:rPr>
          <w:rFonts w:ascii="Times New Roman" w:hAnsi="Times New Roman"/>
          <w:snapToGrid w:val="0"/>
          <w:sz w:val="24"/>
          <w:szCs w:val="24"/>
          <w:lang w:eastAsia="en-US"/>
        </w:rPr>
        <w:t>xperts must be independent and free from conflicts of interest in the responsibilities they take on.</w:t>
      </w:r>
    </w:p>
    <w:p w14:paraId="19E5702F" w14:textId="77777777" w:rsidR="00BB1BED" w:rsidRPr="00B57BDC" w:rsidRDefault="00BB1BED" w:rsidP="006E2226">
      <w:pPr>
        <w:pStyle w:val="Heading3"/>
      </w:pPr>
      <w:r w:rsidRPr="00B57BDC">
        <w:t>Support staff &amp; backstopping</w:t>
      </w:r>
    </w:p>
    <w:p w14:paraId="2CD4B52A" w14:textId="77777777" w:rsidR="00BB1BED" w:rsidRPr="00B57BDC" w:rsidRDefault="00BB1BED" w:rsidP="00BB1BED">
      <w:pPr>
        <w:spacing w:after="0"/>
        <w:jc w:val="left"/>
        <w:rPr>
          <w:rFonts w:ascii="Times New Roman" w:hAnsi="Times New Roman"/>
          <w:sz w:val="22"/>
          <w:szCs w:val="22"/>
        </w:rPr>
      </w:pPr>
      <w:r w:rsidRPr="00B57BDC">
        <w:rPr>
          <w:rFonts w:ascii="Times New Roman" w:hAnsi="Times New Roman"/>
          <w:sz w:val="22"/>
          <w:szCs w:val="22"/>
        </w:rPr>
        <w:t>Backstopping and support staff costs must be included in the fee rates.</w:t>
      </w:r>
      <w:r w:rsidR="00B05ED3" w:rsidRPr="00B57BDC">
        <w:rPr>
          <w:rFonts w:ascii="Times New Roman" w:hAnsi="Times New Roman"/>
          <w:sz w:val="22"/>
          <w:szCs w:val="22"/>
        </w:rPr>
        <w:t xml:space="preserve"> </w:t>
      </w:r>
      <w:r w:rsidRPr="00B57BDC">
        <w:rPr>
          <w:rFonts w:ascii="Times New Roman" w:hAnsi="Times New Roman"/>
          <w:sz w:val="22"/>
          <w:szCs w:val="22"/>
        </w:rPr>
        <w:t xml:space="preserve"> </w:t>
      </w:r>
    </w:p>
    <w:p w14:paraId="7736E6D8" w14:textId="77777777" w:rsidR="00E53A88" w:rsidRPr="00B57BDC" w:rsidRDefault="00E53A88" w:rsidP="00BB1BED">
      <w:pPr>
        <w:spacing w:after="0"/>
        <w:jc w:val="left"/>
        <w:rPr>
          <w:rFonts w:ascii="Times New Roman" w:hAnsi="Times New Roman"/>
          <w:sz w:val="22"/>
          <w:szCs w:val="22"/>
        </w:rPr>
      </w:pPr>
    </w:p>
    <w:p w14:paraId="1042DD77" w14:textId="77777777" w:rsidR="00BB1BED" w:rsidRPr="00B57BDC" w:rsidRDefault="00BB1BED" w:rsidP="00902737">
      <w:pPr>
        <w:pStyle w:val="Heading2"/>
      </w:pPr>
      <w:bookmarkStart w:id="25" w:name="_Toc147833316"/>
      <w:r w:rsidRPr="00B57BDC">
        <w:t>Office accommodation</w:t>
      </w:r>
      <w:bookmarkEnd w:id="25"/>
    </w:p>
    <w:p w14:paraId="40483C9F" w14:textId="77777777" w:rsidR="003B11D7" w:rsidRPr="00B57BDC" w:rsidRDefault="003B11D7" w:rsidP="003B11D7">
      <w:pPr>
        <w:rPr>
          <w:rFonts w:ascii="Times New Roman" w:hAnsi="Times New Roman"/>
          <w:sz w:val="24"/>
          <w:szCs w:val="24"/>
        </w:rPr>
      </w:pPr>
      <w:r w:rsidRPr="00B57BDC">
        <w:rPr>
          <w:rFonts w:ascii="Times New Roman" w:hAnsi="Times New Roman"/>
          <w:sz w:val="24"/>
          <w:szCs w:val="24"/>
        </w:rPr>
        <w:t>Not applicable</w:t>
      </w:r>
    </w:p>
    <w:p w14:paraId="76A948AC" w14:textId="77777777" w:rsidR="00BB1BED" w:rsidRPr="00B57BDC" w:rsidRDefault="00BB1BED" w:rsidP="00902737">
      <w:pPr>
        <w:pStyle w:val="Heading2"/>
      </w:pPr>
      <w:bookmarkStart w:id="26" w:name="_Toc147833317"/>
      <w:r w:rsidRPr="00B57BDC">
        <w:t xml:space="preserve">Facilities to be provided by the </w:t>
      </w:r>
      <w:r w:rsidR="00F757F3" w:rsidRPr="00B57BDC">
        <w:t>c</w:t>
      </w:r>
      <w:r w:rsidR="00732CF8" w:rsidRPr="00B57BDC">
        <w:t>ontractor</w:t>
      </w:r>
      <w:bookmarkEnd w:id="26"/>
    </w:p>
    <w:p w14:paraId="35722C00" w14:textId="77777777" w:rsidR="003B11D7" w:rsidRPr="00B57BDC" w:rsidRDefault="003B11D7" w:rsidP="003B11D7">
      <w:pPr>
        <w:rPr>
          <w:rFonts w:ascii="Times New Roman" w:hAnsi="Times New Roman"/>
          <w:sz w:val="24"/>
          <w:szCs w:val="24"/>
        </w:rPr>
      </w:pPr>
      <w:r w:rsidRPr="00B57BDC">
        <w:rPr>
          <w:rFonts w:ascii="Times New Roman" w:hAnsi="Times New Roman"/>
          <w:sz w:val="24"/>
          <w:szCs w:val="24"/>
        </w:rPr>
        <w:t>Not applicable</w:t>
      </w:r>
    </w:p>
    <w:p w14:paraId="16C9A6A7" w14:textId="4BACC704" w:rsidR="00BB1BED" w:rsidRPr="00B57BDC" w:rsidRDefault="00BB1BED" w:rsidP="00BB1BED">
      <w:pPr>
        <w:keepNext/>
        <w:keepLines/>
        <w:rPr>
          <w:rFonts w:ascii="Times New Roman" w:hAnsi="Times New Roman"/>
          <w:sz w:val="22"/>
          <w:szCs w:val="22"/>
        </w:rPr>
      </w:pPr>
    </w:p>
    <w:p w14:paraId="510B140E" w14:textId="4422CEB5" w:rsidR="00BB1BED" w:rsidRPr="00B57BDC" w:rsidRDefault="00BB1BED" w:rsidP="00902737">
      <w:pPr>
        <w:pStyle w:val="Heading2"/>
      </w:pPr>
      <w:bookmarkStart w:id="27" w:name="_Toc147833318"/>
      <w:r w:rsidRPr="00B57BDC">
        <w:t>Equipment</w:t>
      </w:r>
      <w:bookmarkEnd w:id="27"/>
    </w:p>
    <w:p w14:paraId="310D508D" w14:textId="6074F6DB" w:rsidR="00BB1BED" w:rsidRPr="00895915" w:rsidRDefault="00BB1BED" w:rsidP="00BB1BED">
      <w:pPr>
        <w:rPr>
          <w:rFonts w:ascii="Times New Roman" w:hAnsi="Times New Roman"/>
          <w:bCs/>
          <w:sz w:val="24"/>
          <w:szCs w:val="24"/>
        </w:rPr>
      </w:pPr>
      <w:r w:rsidRPr="00895915">
        <w:rPr>
          <w:rFonts w:ascii="Times New Roman" w:hAnsi="Times New Roman"/>
          <w:bCs/>
          <w:sz w:val="24"/>
          <w:szCs w:val="24"/>
        </w:rPr>
        <w:t xml:space="preserve">No equipment is to be purchased on behalf of the </w:t>
      </w:r>
      <w:r w:rsidR="00F757F3" w:rsidRPr="00895915">
        <w:rPr>
          <w:rFonts w:ascii="Times New Roman" w:hAnsi="Times New Roman"/>
          <w:bCs/>
          <w:sz w:val="24"/>
          <w:szCs w:val="24"/>
        </w:rPr>
        <w:t>c</w:t>
      </w:r>
      <w:r w:rsidRPr="00895915">
        <w:rPr>
          <w:rFonts w:ascii="Times New Roman" w:hAnsi="Times New Roman"/>
          <w:bCs/>
          <w:sz w:val="24"/>
          <w:szCs w:val="24"/>
        </w:rPr>
        <w:t xml:space="preserve">ontracting </w:t>
      </w:r>
      <w:r w:rsidR="00F757F3" w:rsidRPr="00895915">
        <w:rPr>
          <w:rFonts w:ascii="Times New Roman" w:hAnsi="Times New Roman"/>
          <w:bCs/>
          <w:sz w:val="24"/>
          <w:szCs w:val="24"/>
        </w:rPr>
        <w:t>a</w:t>
      </w:r>
      <w:r w:rsidRPr="00895915">
        <w:rPr>
          <w:rFonts w:ascii="Times New Roman" w:hAnsi="Times New Roman"/>
          <w:bCs/>
          <w:sz w:val="24"/>
          <w:szCs w:val="24"/>
        </w:rPr>
        <w:t xml:space="preserve">uthority as part of this service contract or transferred to the </w:t>
      </w:r>
      <w:r w:rsidR="00F757F3" w:rsidRPr="00895915">
        <w:rPr>
          <w:rFonts w:ascii="Times New Roman" w:hAnsi="Times New Roman"/>
          <w:bCs/>
          <w:sz w:val="24"/>
          <w:szCs w:val="24"/>
        </w:rPr>
        <w:t>c</w:t>
      </w:r>
      <w:r w:rsidRPr="00895915">
        <w:rPr>
          <w:rFonts w:ascii="Times New Roman" w:hAnsi="Times New Roman"/>
          <w:bCs/>
          <w:sz w:val="24"/>
          <w:szCs w:val="24"/>
        </w:rPr>
        <w:t xml:space="preserve">ontracting </w:t>
      </w:r>
      <w:r w:rsidR="00F757F3" w:rsidRPr="00895915">
        <w:rPr>
          <w:rFonts w:ascii="Times New Roman" w:hAnsi="Times New Roman"/>
          <w:bCs/>
          <w:sz w:val="24"/>
          <w:szCs w:val="24"/>
        </w:rPr>
        <w:t>a</w:t>
      </w:r>
      <w:r w:rsidRPr="00895915">
        <w:rPr>
          <w:rFonts w:ascii="Times New Roman" w:hAnsi="Times New Roman"/>
          <w:bCs/>
          <w:sz w:val="24"/>
          <w:szCs w:val="24"/>
        </w:rPr>
        <w:t xml:space="preserve">uthority at the end of this contract. Any equipment related to this contract that is to be acquired by the </w:t>
      </w:r>
      <w:r w:rsidR="00912313" w:rsidRPr="00895915">
        <w:rPr>
          <w:rFonts w:ascii="Times New Roman" w:hAnsi="Times New Roman"/>
          <w:bCs/>
          <w:sz w:val="24"/>
          <w:szCs w:val="24"/>
        </w:rPr>
        <w:t>partner</w:t>
      </w:r>
      <w:r w:rsidRPr="00895915">
        <w:rPr>
          <w:rFonts w:ascii="Times New Roman" w:hAnsi="Times New Roman"/>
          <w:bCs/>
          <w:sz w:val="24"/>
          <w:szCs w:val="24"/>
        </w:rPr>
        <w:t xml:space="preserve"> country must be purchased by means of a separate supply tender procedure.</w:t>
      </w:r>
    </w:p>
    <w:p w14:paraId="09628CE0" w14:textId="77777777" w:rsidR="00BB1BED" w:rsidRPr="00B57BDC" w:rsidRDefault="00BB1BED" w:rsidP="00BB1BED">
      <w:pPr>
        <w:pStyle w:val="Heading1"/>
      </w:pPr>
      <w:bookmarkStart w:id="28" w:name="_Toc147833319"/>
      <w:r w:rsidRPr="00B57BDC">
        <w:t>REPORTS</w:t>
      </w:r>
      <w:bookmarkEnd w:id="28"/>
    </w:p>
    <w:p w14:paraId="24C32FB0" w14:textId="77777777" w:rsidR="00BB1BED" w:rsidRPr="00B57BDC" w:rsidRDefault="00BB1BED" w:rsidP="00902737">
      <w:pPr>
        <w:pStyle w:val="Heading2"/>
      </w:pPr>
      <w:bookmarkStart w:id="29" w:name="_Ref20555417"/>
      <w:bookmarkStart w:id="30" w:name="_Ref20656720"/>
      <w:bookmarkStart w:id="31" w:name="_Toc147833320"/>
      <w:r w:rsidRPr="00B57BDC">
        <w:t>Reporting requirements</w:t>
      </w:r>
      <w:bookmarkEnd w:id="29"/>
      <w:bookmarkEnd w:id="30"/>
      <w:bookmarkEnd w:id="31"/>
    </w:p>
    <w:p w14:paraId="65D3897F" w14:textId="0F6F147C" w:rsidR="00276AEF" w:rsidRPr="00B57BDC" w:rsidRDefault="00276AEF" w:rsidP="00276AEF">
      <w:pPr>
        <w:rPr>
          <w:rFonts w:ascii="Times New Roman" w:hAnsi="Times New Roman"/>
          <w:sz w:val="24"/>
          <w:szCs w:val="24"/>
        </w:rPr>
      </w:pPr>
      <w:r w:rsidRPr="00B57BDC">
        <w:rPr>
          <w:rFonts w:ascii="Times New Roman" w:hAnsi="Times New Roman"/>
          <w:sz w:val="24"/>
          <w:szCs w:val="24"/>
        </w:rPr>
        <w:t xml:space="preserve">The contractor will submit the outputs as described in point 2.3 of these Terms of Reference. </w:t>
      </w:r>
    </w:p>
    <w:p w14:paraId="6AB50F2D" w14:textId="33718E9F" w:rsidR="00BB1BED" w:rsidRPr="00B57BDC" w:rsidRDefault="00BB1BED" w:rsidP="00BB1BED">
      <w:pPr>
        <w:rPr>
          <w:rFonts w:ascii="Times New Roman" w:hAnsi="Times New Roman"/>
          <w:sz w:val="22"/>
          <w:szCs w:val="22"/>
        </w:rPr>
      </w:pPr>
    </w:p>
    <w:p w14:paraId="3F14232A" w14:textId="77777777" w:rsidR="00BB1BED" w:rsidRPr="00B57BDC" w:rsidRDefault="00BB1BED" w:rsidP="00902737">
      <w:pPr>
        <w:pStyle w:val="Heading2"/>
      </w:pPr>
      <w:bookmarkStart w:id="32" w:name="_Toc147833321"/>
      <w:r w:rsidRPr="00B57BDC">
        <w:t>Submission &amp; approval of reports</w:t>
      </w:r>
      <w:bookmarkEnd w:id="32"/>
    </w:p>
    <w:p w14:paraId="0295D8BB" w14:textId="54F0C670" w:rsidR="00BB1BED" w:rsidRPr="00B57BDC" w:rsidRDefault="00276AEF" w:rsidP="00BB1BED">
      <w:pPr>
        <w:rPr>
          <w:rFonts w:ascii="Times New Roman" w:hAnsi="Times New Roman"/>
          <w:sz w:val="22"/>
          <w:szCs w:val="22"/>
        </w:rPr>
      </w:pPr>
      <w:r w:rsidRPr="00B57BDC">
        <w:rPr>
          <w:rFonts w:ascii="Times New Roman" w:hAnsi="Times New Roman"/>
          <w:sz w:val="22"/>
          <w:szCs w:val="22"/>
        </w:rPr>
        <w:t>T</w:t>
      </w:r>
      <w:r w:rsidR="00BB1BED" w:rsidRPr="00B57BDC">
        <w:rPr>
          <w:rFonts w:ascii="Times New Roman" w:hAnsi="Times New Roman"/>
          <w:sz w:val="22"/>
          <w:szCs w:val="22"/>
        </w:rPr>
        <w:t xml:space="preserve">he reports referred to above must be submitted to the </w:t>
      </w:r>
      <w:r w:rsidR="00EC795C" w:rsidRPr="00B57BDC">
        <w:rPr>
          <w:rFonts w:ascii="Times New Roman" w:hAnsi="Times New Roman"/>
          <w:sz w:val="22"/>
          <w:szCs w:val="22"/>
        </w:rPr>
        <w:t>p</w:t>
      </w:r>
      <w:r w:rsidR="00BB1BED" w:rsidRPr="00B57BDC">
        <w:rPr>
          <w:rFonts w:ascii="Times New Roman" w:hAnsi="Times New Roman"/>
          <w:sz w:val="22"/>
          <w:szCs w:val="22"/>
        </w:rPr>
        <w:t xml:space="preserve">roject </w:t>
      </w:r>
      <w:r w:rsidR="00EC795C" w:rsidRPr="00B57BDC">
        <w:rPr>
          <w:rFonts w:ascii="Times New Roman" w:hAnsi="Times New Roman"/>
          <w:sz w:val="22"/>
          <w:szCs w:val="22"/>
        </w:rPr>
        <w:t>m</w:t>
      </w:r>
      <w:r w:rsidR="00BB1BED" w:rsidRPr="00B57BDC">
        <w:rPr>
          <w:rFonts w:ascii="Times New Roman" w:hAnsi="Times New Roman"/>
          <w:sz w:val="22"/>
          <w:szCs w:val="22"/>
        </w:rPr>
        <w:t xml:space="preserve">anager identified in the contract. The reports must be written in English. The </w:t>
      </w:r>
      <w:r w:rsidR="00EC795C" w:rsidRPr="00B57BDC">
        <w:rPr>
          <w:rFonts w:ascii="Times New Roman" w:hAnsi="Times New Roman"/>
          <w:sz w:val="22"/>
          <w:szCs w:val="22"/>
        </w:rPr>
        <w:t>p</w:t>
      </w:r>
      <w:r w:rsidR="00BB1BED" w:rsidRPr="00B57BDC">
        <w:rPr>
          <w:rFonts w:ascii="Times New Roman" w:hAnsi="Times New Roman"/>
          <w:sz w:val="22"/>
          <w:szCs w:val="22"/>
        </w:rPr>
        <w:t xml:space="preserve">roject </w:t>
      </w:r>
      <w:r w:rsidR="00EC795C" w:rsidRPr="00B57BDC">
        <w:rPr>
          <w:rFonts w:ascii="Times New Roman" w:hAnsi="Times New Roman"/>
          <w:sz w:val="22"/>
          <w:szCs w:val="22"/>
        </w:rPr>
        <w:t>m</w:t>
      </w:r>
      <w:r w:rsidR="00BB1BED" w:rsidRPr="00B57BDC">
        <w:rPr>
          <w:rFonts w:ascii="Times New Roman" w:hAnsi="Times New Roman"/>
          <w:sz w:val="22"/>
          <w:szCs w:val="22"/>
        </w:rPr>
        <w:t>anager is responsible for approving the reports.</w:t>
      </w:r>
    </w:p>
    <w:p w14:paraId="5243346D" w14:textId="77777777" w:rsidR="00BB1BED" w:rsidRPr="00B57BDC" w:rsidRDefault="00BB1BED" w:rsidP="00BB1BED">
      <w:pPr>
        <w:pStyle w:val="Heading1"/>
      </w:pPr>
      <w:bookmarkStart w:id="33" w:name="_Toc147833322"/>
      <w:r w:rsidRPr="00B57BDC">
        <w:t>MONITORING AND EVALUATION</w:t>
      </w:r>
      <w:bookmarkEnd w:id="33"/>
    </w:p>
    <w:p w14:paraId="773F0DF7" w14:textId="77777777" w:rsidR="00BB1BED" w:rsidRPr="00B57BDC" w:rsidRDefault="00BB1BED" w:rsidP="00902737">
      <w:pPr>
        <w:pStyle w:val="Heading2"/>
      </w:pPr>
      <w:bookmarkStart w:id="34" w:name="_Toc147833323"/>
      <w:r w:rsidRPr="00B57BDC">
        <w:t>Definition of indicators</w:t>
      </w:r>
      <w:bookmarkEnd w:id="34"/>
    </w:p>
    <w:p w14:paraId="4F088AB5" w14:textId="77777777" w:rsidR="00276AEF" w:rsidRPr="00B57BDC" w:rsidRDefault="00276AEF" w:rsidP="00276AEF">
      <w:pPr>
        <w:rPr>
          <w:rFonts w:ascii="Times New Roman" w:hAnsi="Times New Roman"/>
          <w:sz w:val="24"/>
          <w:szCs w:val="24"/>
          <w:lang w:val="en-US" w:eastAsia="en-US"/>
        </w:rPr>
      </w:pPr>
      <w:r w:rsidRPr="00B57BDC">
        <w:rPr>
          <w:rFonts w:ascii="Times New Roman" w:hAnsi="Times New Roman"/>
          <w:sz w:val="24"/>
          <w:szCs w:val="24"/>
          <w:lang w:val="en-US" w:eastAsia="en-US"/>
        </w:rPr>
        <w:t>The following indicators will be used for monitoring and evaluation of the provided services:</w:t>
      </w:r>
    </w:p>
    <w:p w14:paraId="15BE1F7E" w14:textId="6FD42238" w:rsidR="00276AEF" w:rsidRPr="00B57BDC" w:rsidRDefault="00276AEF" w:rsidP="00276AEF">
      <w:pPr>
        <w:numPr>
          <w:ilvl w:val="0"/>
          <w:numId w:val="39"/>
        </w:numPr>
        <w:rPr>
          <w:rFonts w:ascii="Times New Roman" w:hAnsi="Times New Roman"/>
          <w:sz w:val="24"/>
          <w:szCs w:val="24"/>
          <w:lang w:val="en-US" w:eastAsia="en-US"/>
        </w:rPr>
      </w:pPr>
      <w:r w:rsidRPr="00B57BDC">
        <w:rPr>
          <w:rFonts w:ascii="Times New Roman" w:hAnsi="Times New Roman"/>
          <w:sz w:val="24"/>
          <w:szCs w:val="24"/>
          <w:lang w:val="en-US" w:eastAsia="en-US"/>
        </w:rPr>
        <w:t xml:space="preserve">Outputs timely submitted and approved by the Project </w:t>
      </w:r>
      <w:r w:rsidRPr="00B57BDC">
        <w:rPr>
          <w:rFonts w:ascii="Times New Roman" w:hAnsi="Times New Roman"/>
          <w:sz w:val="24"/>
          <w:szCs w:val="24"/>
        </w:rPr>
        <w:t>Coordinator/Executive Director</w:t>
      </w:r>
      <w:r w:rsidRPr="00B57BDC">
        <w:rPr>
          <w:rFonts w:ascii="Times New Roman" w:hAnsi="Times New Roman"/>
          <w:sz w:val="24"/>
          <w:szCs w:val="24"/>
          <w:lang w:val="en-US" w:eastAsia="en-US"/>
        </w:rPr>
        <w:t>;</w:t>
      </w:r>
    </w:p>
    <w:p w14:paraId="39CAE12B" w14:textId="77777777" w:rsidR="00276AEF" w:rsidRPr="00B57BDC" w:rsidRDefault="00276AEF" w:rsidP="00276AEF">
      <w:pPr>
        <w:numPr>
          <w:ilvl w:val="0"/>
          <w:numId w:val="39"/>
        </w:numPr>
        <w:rPr>
          <w:rFonts w:ascii="Times New Roman" w:hAnsi="Times New Roman"/>
          <w:sz w:val="24"/>
          <w:szCs w:val="24"/>
          <w:lang w:val="en-US" w:eastAsia="en-US"/>
        </w:rPr>
      </w:pPr>
      <w:r w:rsidRPr="00B57BDC">
        <w:rPr>
          <w:rFonts w:ascii="Times New Roman" w:hAnsi="Times New Roman"/>
          <w:sz w:val="24"/>
          <w:szCs w:val="24"/>
          <w:lang w:val="en-US" w:eastAsia="en-US"/>
        </w:rPr>
        <w:t>Timely implementation of the Project and submission of all outputs in compliance with the ToRs;</w:t>
      </w:r>
    </w:p>
    <w:p w14:paraId="372CF188" w14:textId="77777777" w:rsidR="00276AEF" w:rsidRPr="00B57BDC" w:rsidRDefault="00276AEF" w:rsidP="00276AEF">
      <w:pPr>
        <w:numPr>
          <w:ilvl w:val="0"/>
          <w:numId w:val="39"/>
        </w:numPr>
        <w:rPr>
          <w:rFonts w:ascii="Times New Roman" w:hAnsi="Times New Roman"/>
          <w:sz w:val="24"/>
          <w:szCs w:val="24"/>
          <w:lang w:val="en-US" w:eastAsia="en-US"/>
        </w:rPr>
      </w:pPr>
      <w:r w:rsidRPr="00B57BDC">
        <w:rPr>
          <w:rFonts w:ascii="Times New Roman" w:eastAsia="Arial Unicode MS" w:hAnsi="Times New Roman"/>
          <w:sz w:val="24"/>
          <w:szCs w:val="24"/>
          <w:lang w:val="en-US" w:eastAsia="en-US"/>
        </w:rPr>
        <w:t xml:space="preserve">Works completed and handed over in time. </w:t>
      </w:r>
    </w:p>
    <w:p w14:paraId="0C0E3D18" w14:textId="77777777" w:rsidR="00BB1BED" w:rsidRPr="00B57BDC" w:rsidRDefault="00BB1BED" w:rsidP="00BB1BED">
      <w:pPr>
        <w:rPr>
          <w:rFonts w:ascii="Times New Roman" w:hAnsi="Times New Roman"/>
          <w:sz w:val="22"/>
          <w:szCs w:val="22"/>
        </w:rPr>
      </w:pPr>
    </w:p>
    <w:p w14:paraId="194A6FBA" w14:textId="77777777" w:rsidR="00BB1BED" w:rsidRPr="00B57BDC" w:rsidRDefault="00BB1BED" w:rsidP="00BB1BED">
      <w:pPr>
        <w:jc w:val="center"/>
        <w:rPr>
          <w:rFonts w:ascii="Times New Roman" w:hAnsi="Times New Roman"/>
          <w:sz w:val="22"/>
          <w:szCs w:val="22"/>
        </w:rPr>
      </w:pPr>
      <w:r w:rsidRPr="00B57BDC">
        <w:rPr>
          <w:rFonts w:ascii="Times New Roman" w:hAnsi="Times New Roman"/>
          <w:sz w:val="22"/>
          <w:szCs w:val="22"/>
        </w:rPr>
        <w:t>* * *</w:t>
      </w:r>
    </w:p>
    <w:sectPr w:rsidR="00BB1BED" w:rsidRPr="00B57BDC" w:rsidSect="00BB1BED">
      <w:footerReference w:type="default" r:id="rId11"/>
      <w:headerReference w:type="first" r:id="rId12"/>
      <w:footerReference w:type="first" r:id="rId13"/>
      <w:pgSz w:w="11913" w:h="16834" w:code="9"/>
      <w:pgMar w:top="1134" w:right="1418" w:bottom="1418" w:left="1134" w:header="72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2C34D" w14:textId="77777777" w:rsidR="001B1860" w:rsidRDefault="001B1860">
      <w:r>
        <w:separator/>
      </w:r>
    </w:p>
  </w:endnote>
  <w:endnote w:type="continuationSeparator" w:id="0">
    <w:p w14:paraId="14D1BE80" w14:textId="77777777" w:rsidR="001B1860" w:rsidRDefault="001B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676B" w14:textId="22473855" w:rsidR="001F67A7" w:rsidRPr="00157733" w:rsidRDefault="007F1CB9" w:rsidP="00954828">
    <w:pPr>
      <w:pStyle w:val="Footer"/>
      <w:tabs>
        <w:tab w:val="right" w:pos="8789"/>
      </w:tabs>
      <w:spacing w:before="120"/>
      <w:rPr>
        <w:rFonts w:ascii="Times New Roman" w:hAnsi="Times New Roman"/>
        <w:sz w:val="18"/>
        <w:szCs w:val="18"/>
      </w:rPr>
    </w:pPr>
    <w:r>
      <w:rPr>
        <w:rFonts w:ascii="Times New Roman" w:hAnsi="Times New Roman"/>
        <w:b/>
        <w:snapToGrid w:val="0"/>
        <w:sz w:val="18"/>
        <w:szCs w:val="18"/>
      </w:rPr>
      <w:t>2021</w:t>
    </w:r>
    <w:r w:rsidR="00690516">
      <w:rPr>
        <w:rFonts w:ascii="Times New Roman" w:hAnsi="Times New Roman"/>
        <w:b/>
        <w:snapToGrid w:val="0"/>
        <w:sz w:val="18"/>
        <w:szCs w:val="18"/>
      </w:rPr>
      <w:t>.1</w:t>
    </w:r>
    <w:r w:rsidR="001F67A7">
      <w:rPr>
        <w:rFonts w:ascii="Times New Roman" w:hAnsi="Times New Roman"/>
        <w:sz w:val="18"/>
        <w:szCs w:val="18"/>
      </w:rPr>
      <w:tab/>
    </w:r>
    <w:r w:rsidR="001F67A7" w:rsidRPr="00157733">
      <w:rPr>
        <w:rFonts w:ascii="Times New Roman" w:hAnsi="Times New Roman"/>
        <w:sz w:val="18"/>
        <w:szCs w:val="18"/>
      </w:rPr>
      <w:t xml:space="preserve">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6A60BD">
      <w:rPr>
        <w:rFonts w:ascii="Times New Roman" w:hAnsi="Times New Roman"/>
        <w:noProof/>
        <w:sz w:val="18"/>
        <w:szCs w:val="18"/>
      </w:rPr>
      <w:t>2</w:t>
    </w:r>
    <w:r w:rsidR="001F67A7" w:rsidRPr="00157733">
      <w:rPr>
        <w:rFonts w:ascii="Times New Roman" w:hAnsi="Times New Roman"/>
        <w:sz w:val="18"/>
        <w:szCs w:val="18"/>
      </w:rPr>
      <w:fldChar w:fldCharType="end"/>
    </w:r>
    <w:r w:rsidR="001F67A7" w:rsidRPr="00157733">
      <w:rPr>
        <w:rFonts w:ascii="Times New Roman" w:hAnsi="Times New Roman"/>
        <w:sz w:val="18"/>
        <w:szCs w:val="18"/>
      </w:rPr>
      <w:t xml:space="preserve"> of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6A60BD">
      <w:rPr>
        <w:rFonts w:ascii="Times New Roman" w:hAnsi="Times New Roman"/>
        <w:noProof/>
        <w:sz w:val="18"/>
        <w:szCs w:val="18"/>
      </w:rPr>
      <w:t>7</w:t>
    </w:r>
    <w:r w:rsidR="001F67A7" w:rsidRPr="00157733">
      <w:rPr>
        <w:rFonts w:ascii="Times New Roman" w:hAnsi="Times New Roman"/>
        <w:sz w:val="18"/>
        <w:szCs w:val="18"/>
      </w:rPr>
      <w:fldChar w:fldCharType="end"/>
    </w:r>
  </w:p>
  <w:p w14:paraId="6EAE3967" w14:textId="77777777" w:rsidR="001F67A7" w:rsidRPr="00157733" w:rsidRDefault="001F67A7" w:rsidP="00BB1BED">
    <w:pPr>
      <w:pStyle w:val="Footer"/>
      <w:rPr>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282D5C">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672E" w14:textId="2D603509" w:rsidR="001F67A7" w:rsidRPr="00157733" w:rsidRDefault="007F1CB9" w:rsidP="00BB1BED">
    <w:pPr>
      <w:pStyle w:val="Footer"/>
      <w:tabs>
        <w:tab w:val="left" w:pos="7655"/>
      </w:tabs>
      <w:rPr>
        <w:rFonts w:ascii="Times New Roman" w:hAnsi="Times New Roman"/>
        <w:sz w:val="18"/>
        <w:szCs w:val="18"/>
      </w:rPr>
    </w:pPr>
    <w:r>
      <w:rPr>
        <w:rFonts w:ascii="Times New Roman" w:hAnsi="Times New Roman"/>
        <w:b/>
        <w:snapToGrid w:val="0"/>
        <w:sz w:val="18"/>
        <w:szCs w:val="18"/>
      </w:rPr>
      <w:t>2021</w:t>
    </w:r>
    <w:r w:rsidR="00044FE0">
      <w:rPr>
        <w:rFonts w:ascii="Times New Roman" w:hAnsi="Times New Roman"/>
        <w:b/>
        <w:snapToGrid w:val="0"/>
        <w:sz w:val="18"/>
        <w:szCs w:val="18"/>
      </w:rPr>
      <w:t>.1</w:t>
    </w:r>
    <w:r w:rsidR="001F67A7">
      <w:rPr>
        <w:rFonts w:ascii="Times New Roman" w:hAnsi="Times New Roman"/>
        <w:sz w:val="18"/>
        <w:szCs w:val="18"/>
      </w:rPr>
      <w:tab/>
    </w:r>
    <w:r w:rsidR="001F67A7">
      <w:rPr>
        <w:rFonts w:ascii="Times New Roman" w:hAnsi="Times New Roman"/>
        <w:sz w:val="18"/>
        <w:szCs w:val="18"/>
      </w:rPr>
      <w:tab/>
    </w:r>
    <w:r w:rsidR="001F67A7" w:rsidRPr="00157733">
      <w:rPr>
        <w:rFonts w:ascii="Times New Roman" w:hAnsi="Times New Roman"/>
        <w:sz w:val="18"/>
        <w:szCs w:val="18"/>
      </w:rPr>
      <w:t xml:space="preserve">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1B1860">
      <w:rPr>
        <w:rFonts w:ascii="Times New Roman" w:hAnsi="Times New Roman"/>
        <w:noProof/>
        <w:sz w:val="18"/>
        <w:szCs w:val="18"/>
      </w:rPr>
      <w:t>1</w:t>
    </w:r>
    <w:r w:rsidR="001F67A7" w:rsidRPr="00157733">
      <w:rPr>
        <w:rFonts w:ascii="Times New Roman" w:hAnsi="Times New Roman"/>
        <w:sz w:val="18"/>
        <w:szCs w:val="18"/>
      </w:rPr>
      <w:fldChar w:fldCharType="end"/>
    </w:r>
    <w:r w:rsidR="001F67A7" w:rsidRPr="00157733">
      <w:rPr>
        <w:rFonts w:ascii="Times New Roman" w:hAnsi="Times New Roman"/>
        <w:sz w:val="18"/>
        <w:szCs w:val="18"/>
      </w:rPr>
      <w:t xml:space="preserve"> of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1B1860">
      <w:rPr>
        <w:rFonts w:ascii="Times New Roman" w:hAnsi="Times New Roman"/>
        <w:noProof/>
        <w:sz w:val="18"/>
        <w:szCs w:val="18"/>
      </w:rPr>
      <w:t>1</w:t>
    </w:r>
    <w:r w:rsidR="001F67A7" w:rsidRPr="00157733">
      <w:rPr>
        <w:rFonts w:ascii="Times New Roman" w:hAnsi="Times New Roman"/>
        <w:sz w:val="18"/>
        <w:szCs w:val="18"/>
      </w:rPr>
      <w:fldChar w:fldCharType="end"/>
    </w:r>
  </w:p>
  <w:p w14:paraId="3C8B0B0E" w14:textId="77777777" w:rsidR="001F67A7" w:rsidRPr="00A743A6" w:rsidRDefault="001F67A7">
    <w:pPr>
      <w:pStyle w:val="Footer"/>
      <w:rPr>
        <w:rFonts w:ascii="Times New Roman" w:hAnsi="Times New Roman"/>
        <w:sz w:val="18"/>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282D5C">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695ED" w14:textId="77777777" w:rsidR="001B1860" w:rsidRDefault="001B1860">
      <w:r>
        <w:separator/>
      </w:r>
    </w:p>
  </w:footnote>
  <w:footnote w:type="continuationSeparator" w:id="0">
    <w:p w14:paraId="036AB227" w14:textId="77777777" w:rsidR="001B1860" w:rsidRDefault="001B18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D67A" w14:textId="77777777" w:rsidR="001F67A7" w:rsidRPr="0088268D" w:rsidRDefault="001F67A7">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CEB343E"/>
    <w:multiLevelType w:val="hybridMultilevel"/>
    <w:tmpl w:val="9066149C"/>
    <w:lvl w:ilvl="0" w:tplc="04090001">
      <w:start w:val="1"/>
      <w:numFmt w:val="bullet"/>
      <w:lvlText w:val=""/>
      <w:lvlJc w:val="left"/>
      <w:pPr>
        <w:ind w:left="720" w:hanging="360"/>
      </w:pPr>
      <w:rPr>
        <w:rFonts w:ascii="Symbol" w:hAnsi="Symbo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17371"/>
    <w:multiLevelType w:val="hybridMultilevel"/>
    <w:tmpl w:val="00E0E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616E86"/>
    <w:multiLevelType w:val="hybridMultilevel"/>
    <w:tmpl w:val="39028EC2"/>
    <w:lvl w:ilvl="0" w:tplc="2064DCB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4384BFA"/>
    <w:multiLevelType w:val="hybridMultilevel"/>
    <w:tmpl w:val="1BEC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D9D0F53"/>
    <w:multiLevelType w:val="multilevel"/>
    <w:tmpl w:val="4EA204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5E800C58"/>
    <w:multiLevelType w:val="hybridMultilevel"/>
    <w:tmpl w:val="E10ACD22"/>
    <w:lvl w:ilvl="0" w:tplc="08090001">
      <w:start w:val="1"/>
      <w:numFmt w:val="bullet"/>
      <w:lvlText w:val=""/>
      <w:lvlJc w:val="left"/>
      <w:pPr>
        <w:ind w:left="720" w:hanging="360"/>
      </w:pPr>
      <w:rPr>
        <w:rFonts w:ascii="Symbol" w:hAnsi="Symbol" w:hint="default"/>
      </w:rPr>
    </w:lvl>
    <w:lvl w:ilvl="1" w:tplc="32AEB354">
      <w:numFmt w:val="bullet"/>
      <w:lvlText w:val="-"/>
      <w:lvlJc w:val="left"/>
      <w:pPr>
        <w:ind w:left="2220" w:hanging="114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15:restartNumberingAfterBreak="0">
    <w:nsid w:val="69390A7D"/>
    <w:multiLevelType w:val="hybridMultilevel"/>
    <w:tmpl w:val="FF760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81F7FB0"/>
    <w:multiLevelType w:val="hybridMultilevel"/>
    <w:tmpl w:val="9440E55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12"/>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3"/>
  </w:num>
  <w:num w:numId="13">
    <w:abstractNumId w:val="12"/>
  </w:num>
  <w:num w:numId="14">
    <w:abstractNumId w:val="7"/>
  </w:num>
  <w:num w:numId="15">
    <w:abstractNumId w:val="11"/>
  </w:num>
  <w:num w:numId="16">
    <w:abstractNumId w:val="20"/>
  </w:num>
  <w:num w:numId="17">
    <w:abstractNumId w:val="24"/>
  </w:num>
  <w:num w:numId="18">
    <w:abstractNumId w:val="9"/>
  </w:num>
  <w:num w:numId="19">
    <w:abstractNumId w:val="19"/>
  </w:num>
  <w:num w:numId="20">
    <w:abstractNumId w:val="17"/>
  </w:num>
  <w:num w:numId="21">
    <w:abstractNumId w:val="14"/>
  </w:num>
  <w:num w:numId="22">
    <w:abstractNumId w:val="15"/>
  </w:num>
  <w:num w:numId="23">
    <w:abstractNumId w:val="5"/>
  </w:num>
  <w:num w:numId="24">
    <w:abstractNumId w:val="10"/>
  </w:num>
  <w:num w:numId="25">
    <w:abstractNumId w:val="4"/>
  </w:num>
  <w:num w:numId="26">
    <w:abstractNumId w:val="8"/>
  </w:num>
  <w:num w:numId="27">
    <w:abstractNumId w:val="25"/>
  </w:num>
  <w:num w:numId="28">
    <w:abstractNumId w:val="12"/>
  </w:num>
  <w:num w:numId="29">
    <w:abstractNumId w:val="12"/>
  </w:num>
  <w:num w:numId="30">
    <w:abstractNumId w:val="12"/>
  </w:num>
  <w:num w:numId="31">
    <w:abstractNumId w:val="12"/>
  </w:num>
  <w:num w:numId="32">
    <w:abstractNumId w:val="12"/>
  </w:num>
  <w:num w:numId="33">
    <w:abstractNumId w:val="16"/>
  </w:num>
  <w:num w:numId="34">
    <w:abstractNumId w:val="2"/>
  </w:num>
  <w:num w:numId="35">
    <w:abstractNumId w:val="26"/>
  </w:num>
  <w:num w:numId="36">
    <w:abstractNumId w:val="18"/>
  </w:num>
  <w:num w:numId="37">
    <w:abstractNumId w:val="3"/>
  </w:num>
  <w:num w:numId="38">
    <w:abstractNumId w:val="21"/>
  </w:num>
  <w:num w:numId="39">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0BAB"/>
    <w:rsid w:val="00004E71"/>
    <w:rsid w:val="000077CF"/>
    <w:rsid w:val="000077FA"/>
    <w:rsid w:val="00010C95"/>
    <w:rsid w:val="00012D5D"/>
    <w:rsid w:val="00014111"/>
    <w:rsid w:val="0003046E"/>
    <w:rsid w:val="00044FE0"/>
    <w:rsid w:val="00051867"/>
    <w:rsid w:val="0005367E"/>
    <w:rsid w:val="00063F94"/>
    <w:rsid w:val="00065115"/>
    <w:rsid w:val="00073A43"/>
    <w:rsid w:val="0007775D"/>
    <w:rsid w:val="00083633"/>
    <w:rsid w:val="00084170"/>
    <w:rsid w:val="0008417F"/>
    <w:rsid w:val="00086509"/>
    <w:rsid w:val="000867C2"/>
    <w:rsid w:val="00095412"/>
    <w:rsid w:val="000B546C"/>
    <w:rsid w:val="000D3A02"/>
    <w:rsid w:val="000D5FA1"/>
    <w:rsid w:val="000D7382"/>
    <w:rsid w:val="000E4180"/>
    <w:rsid w:val="000E5C5A"/>
    <w:rsid w:val="000E75FE"/>
    <w:rsid w:val="000F4A4B"/>
    <w:rsid w:val="000F6064"/>
    <w:rsid w:val="0010272E"/>
    <w:rsid w:val="0010562D"/>
    <w:rsid w:val="001139AD"/>
    <w:rsid w:val="00114AD6"/>
    <w:rsid w:val="001238B2"/>
    <w:rsid w:val="0012541D"/>
    <w:rsid w:val="00125D86"/>
    <w:rsid w:val="001264EA"/>
    <w:rsid w:val="00143F19"/>
    <w:rsid w:val="00144A5E"/>
    <w:rsid w:val="00160A58"/>
    <w:rsid w:val="001A1412"/>
    <w:rsid w:val="001A1952"/>
    <w:rsid w:val="001A53A3"/>
    <w:rsid w:val="001B1860"/>
    <w:rsid w:val="001B33D1"/>
    <w:rsid w:val="001B3E76"/>
    <w:rsid w:val="001C50E0"/>
    <w:rsid w:val="001D2A12"/>
    <w:rsid w:val="001D2BCC"/>
    <w:rsid w:val="001F5CEB"/>
    <w:rsid w:val="001F67A7"/>
    <w:rsid w:val="002113F8"/>
    <w:rsid w:val="0021174B"/>
    <w:rsid w:val="00213767"/>
    <w:rsid w:val="00224222"/>
    <w:rsid w:val="00230B0D"/>
    <w:rsid w:val="00244A1C"/>
    <w:rsid w:val="002529C1"/>
    <w:rsid w:val="002600D6"/>
    <w:rsid w:val="00262932"/>
    <w:rsid w:val="00266451"/>
    <w:rsid w:val="00266CFC"/>
    <w:rsid w:val="00274556"/>
    <w:rsid w:val="00276AEF"/>
    <w:rsid w:val="002823E9"/>
    <w:rsid w:val="00282D5C"/>
    <w:rsid w:val="0029020E"/>
    <w:rsid w:val="00293130"/>
    <w:rsid w:val="002A4632"/>
    <w:rsid w:val="002B79FF"/>
    <w:rsid w:val="002C2AD2"/>
    <w:rsid w:val="002C5AE5"/>
    <w:rsid w:val="002E05ED"/>
    <w:rsid w:val="002E13AC"/>
    <w:rsid w:val="002E508F"/>
    <w:rsid w:val="002E58F9"/>
    <w:rsid w:val="002F642E"/>
    <w:rsid w:val="00303F53"/>
    <w:rsid w:val="003249F8"/>
    <w:rsid w:val="00325674"/>
    <w:rsid w:val="00352993"/>
    <w:rsid w:val="00352AFC"/>
    <w:rsid w:val="00352B90"/>
    <w:rsid w:val="00353F37"/>
    <w:rsid w:val="003556A9"/>
    <w:rsid w:val="00356A16"/>
    <w:rsid w:val="003628DD"/>
    <w:rsid w:val="00362A67"/>
    <w:rsid w:val="00366638"/>
    <w:rsid w:val="003670E0"/>
    <w:rsid w:val="00372A6A"/>
    <w:rsid w:val="0038158D"/>
    <w:rsid w:val="00383EB5"/>
    <w:rsid w:val="00385879"/>
    <w:rsid w:val="00385CF3"/>
    <w:rsid w:val="003A6435"/>
    <w:rsid w:val="003B11D7"/>
    <w:rsid w:val="003C06E9"/>
    <w:rsid w:val="003C619D"/>
    <w:rsid w:val="003D1B73"/>
    <w:rsid w:val="003D6D2C"/>
    <w:rsid w:val="003E178B"/>
    <w:rsid w:val="003E3BF2"/>
    <w:rsid w:val="003F5EC3"/>
    <w:rsid w:val="003F7039"/>
    <w:rsid w:val="00410DE0"/>
    <w:rsid w:val="00416C4D"/>
    <w:rsid w:val="00426B9A"/>
    <w:rsid w:val="00426FDF"/>
    <w:rsid w:val="0043135B"/>
    <w:rsid w:val="00460720"/>
    <w:rsid w:val="0046205B"/>
    <w:rsid w:val="0046344F"/>
    <w:rsid w:val="00472A37"/>
    <w:rsid w:val="00477553"/>
    <w:rsid w:val="0048117A"/>
    <w:rsid w:val="00483991"/>
    <w:rsid w:val="004B652C"/>
    <w:rsid w:val="004C13A0"/>
    <w:rsid w:val="004C3424"/>
    <w:rsid w:val="004C4966"/>
    <w:rsid w:val="004F3478"/>
    <w:rsid w:val="004F7F5F"/>
    <w:rsid w:val="00512C5D"/>
    <w:rsid w:val="00525BDC"/>
    <w:rsid w:val="00526064"/>
    <w:rsid w:val="00530182"/>
    <w:rsid w:val="00542D2B"/>
    <w:rsid w:val="005455E1"/>
    <w:rsid w:val="00546488"/>
    <w:rsid w:val="00551540"/>
    <w:rsid w:val="00561B68"/>
    <w:rsid w:val="00570770"/>
    <w:rsid w:val="00575A9A"/>
    <w:rsid w:val="00591589"/>
    <w:rsid w:val="0059750E"/>
    <w:rsid w:val="005A010B"/>
    <w:rsid w:val="005A1585"/>
    <w:rsid w:val="005A7F32"/>
    <w:rsid w:val="005B224C"/>
    <w:rsid w:val="005C728D"/>
    <w:rsid w:val="005D104D"/>
    <w:rsid w:val="005E1F81"/>
    <w:rsid w:val="005E77F2"/>
    <w:rsid w:val="005F3E33"/>
    <w:rsid w:val="0060796D"/>
    <w:rsid w:val="00610145"/>
    <w:rsid w:val="00617928"/>
    <w:rsid w:val="00623274"/>
    <w:rsid w:val="00630808"/>
    <w:rsid w:val="00634449"/>
    <w:rsid w:val="00634CA9"/>
    <w:rsid w:val="006455EB"/>
    <w:rsid w:val="00653031"/>
    <w:rsid w:val="00656C12"/>
    <w:rsid w:val="00664B66"/>
    <w:rsid w:val="006675AD"/>
    <w:rsid w:val="00675CA3"/>
    <w:rsid w:val="00676E92"/>
    <w:rsid w:val="006841F2"/>
    <w:rsid w:val="00690516"/>
    <w:rsid w:val="00690911"/>
    <w:rsid w:val="00692334"/>
    <w:rsid w:val="006A453E"/>
    <w:rsid w:val="006A5478"/>
    <w:rsid w:val="006A60BD"/>
    <w:rsid w:val="006A67EB"/>
    <w:rsid w:val="006C4E52"/>
    <w:rsid w:val="006E00A0"/>
    <w:rsid w:val="006E0E75"/>
    <w:rsid w:val="006E20F8"/>
    <w:rsid w:val="006E2226"/>
    <w:rsid w:val="006E25C5"/>
    <w:rsid w:val="006F1B1A"/>
    <w:rsid w:val="006F6AA1"/>
    <w:rsid w:val="00702B67"/>
    <w:rsid w:val="00707F71"/>
    <w:rsid w:val="00720FC2"/>
    <w:rsid w:val="007230D6"/>
    <w:rsid w:val="00723A02"/>
    <w:rsid w:val="00732CF8"/>
    <w:rsid w:val="007367C5"/>
    <w:rsid w:val="00756B51"/>
    <w:rsid w:val="00762DAF"/>
    <w:rsid w:val="00764064"/>
    <w:rsid w:val="00766AB0"/>
    <w:rsid w:val="0077155A"/>
    <w:rsid w:val="00780DE1"/>
    <w:rsid w:val="00781229"/>
    <w:rsid w:val="007A5387"/>
    <w:rsid w:val="007B1182"/>
    <w:rsid w:val="007B16D7"/>
    <w:rsid w:val="007B2FF8"/>
    <w:rsid w:val="007B4FAE"/>
    <w:rsid w:val="007B7B24"/>
    <w:rsid w:val="007D0E9B"/>
    <w:rsid w:val="007D4581"/>
    <w:rsid w:val="007E7668"/>
    <w:rsid w:val="007F1CB9"/>
    <w:rsid w:val="00807478"/>
    <w:rsid w:val="008158C4"/>
    <w:rsid w:val="00817BEC"/>
    <w:rsid w:val="00823F49"/>
    <w:rsid w:val="00825D61"/>
    <w:rsid w:val="00840B41"/>
    <w:rsid w:val="008539B7"/>
    <w:rsid w:val="00855FF3"/>
    <w:rsid w:val="008568A4"/>
    <w:rsid w:val="008614A1"/>
    <w:rsid w:val="00873A97"/>
    <w:rsid w:val="00880C18"/>
    <w:rsid w:val="00887612"/>
    <w:rsid w:val="00895915"/>
    <w:rsid w:val="008A18D1"/>
    <w:rsid w:val="008A1F78"/>
    <w:rsid w:val="008A2AAA"/>
    <w:rsid w:val="008A5DA4"/>
    <w:rsid w:val="008B5572"/>
    <w:rsid w:val="008C43AC"/>
    <w:rsid w:val="008C6F89"/>
    <w:rsid w:val="008E68B3"/>
    <w:rsid w:val="008E6E07"/>
    <w:rsid w:val="008F278C"/>
    <w:rsid w:val="00902153"/>
    <w:rsid w:val="00902737"/>
    <w:rsid w:val="00905B31"/>
    <w:rsid w:val="00912313"/>
    <w:rsid w:val="0092680B"/>
    <w:rsid w:val="00927DB6"/>
    <w:rsid w:val="00946151"/>
    <w:rsid w:val="00946ADE"/>
    <w:rsid w:val="00953B43"/>
    <w:rsid w:val="00954828"/>
    <w:rsid w:val="00962DE3"/>
    <w:rsid w:val="00964CC8"/>
    <w:rsid w:val="0097081C"/>
    <w:rsid w:val="009754BA"/>
    <w:rsid w:val="009817D6"/>
    <w:rsid w:val="00987C2D"/>
    <w:rsid w:val="009940DE"/>
    <w:rsid w:val="00994D4C"/>
    <w:rsid w:val="009B08FD"/>
    <w:rsid w:val="009C018B"/>
    <w:rsid w:val="009C216F"/>
    <w:rsid w:val="009C5635"/>
    <w:rsid w:val="009D6506"/>
    <w:rsid w:val="009D796D"/>
    <w:rsid w:val="009E0620"/>
    <w:rsid w:val="009F098E"/>
    <w:rsid w:val="009F0B63"/>
    <w:rsid w:val="00A06859"/>
    <w:rsid w:val="00A06F5A"/>
    <w:rsid w:val="00A10084"/>
    <w:rsid w:val="00A2357F"/>
    <w:rsid w:val="00A24AF1"/>
    <w:rsid w:val="00A30BA8"/>
    <w:rsid w:val="00A328F5"/>
    <w:rsid w:val="00A3499F"/>
    <w:rsid w:val="00A3653E"/>
    <w:rsid w:val="00A509DB"/>
    <w:rsid w:val="00A50D0F"/>
    <w:rsid w:val="00A572AB"/>
    <w:rsid w:val="00A645BE"/>
    <w:rsid w:val="00A708C4"/>
    <w:rsid w:val="00A82F86"/>
    <w:rsid w:val="00A86AB0"/>
    <w:rsid w:val="00A8745F"/>
    <w:rsid w:val="00A87E49"/>
    <w:rsid w:val="00A951CC"/>
    <w:rsid w:val="00AA1043"/>
    <w:rsid w:val="00AA54E8"/>
    <w:rsid w:val="00AB6A51"/>
    <w:rsid w:val="00AB7E71"/>
    <w:rsid w:val="00AD3A27"/>
    <w:rsid w:val="00AD6891"/>
    <w:rsid w:val="00AE0DC1"/>
    <w:rsid w:val="00AE438A"/>
    <w:rsid w:val="00AF3E12"/>
    <w:rsid w:val="00B05ED3"/>
    <w:rsid w:val="00B107C6"/>
    <w:rsid w:val="00B200A8"/>
    <w:rsid w:val="00B257D2"/>
    <w:rsid w:val="00B25EAC"/>
    <w:rsid w:val="00B3592C"/>
    <w:rsid w:val="00B4477A"/>
    <w:rsid w:val="00B46058"/>
    <w:rsid w:val="00B468F8"/>
    <w:rsid w:val="00B50CDA"/>
    <w:rsid w:val="00B57BDC"/>
    <w:rsid w:val="00B63208"/>
    <w:rsid w:val="00B718CB"/>
    <w:rsid w:val="00B72FB4"/>
    <w:rsid w:val="00B74670"/>
    <w:rsid w:val="00B75D75"/>
    <w:rsid w:val="00B80692"/>
    <w:rsid w:val="00B927EB"/>
    <w:rsid w:val="00B95433"/>
    <w:rsid w:val="00B977C5"/>
    <w:rsid w:val="00BA0EF4"/>
    <w:rsid w:val="00BA69B9"/>
    <w:rsid w:val="00BB1BED"/>
    <w:rsid w:val="00BB2E43"/>
    <w:rsid w:val="00BC103B"/>
    <w:rsid w:val="00BC5777"/>
    <w:rsid w:val="00BC7CDF"/>
    <w:rsid w:val="00BE1EB0"/>
    <w:rsid w:val="00BF5658"/>
    <w:rsid w:val="00C17A92"/>
    <w:rsid w:val="00C23839"/>
    <w:rsid w:val="00C23CB9"/>
    <w:rsid w:val="00C348D2"/>
    <w:rsid w:val="00C36069"/>
    <w:rsid w:val="00C3714A"/>
    <w:rsid w:val="00C40F0C"/>
    <w:rsid w:val="00C43867"/>
    <w:rsid w:val="00C43A37"/>
    <w:rsid w:val="00C54E9B"/>
    <w:rsid w:val="00C57807"/>
    <w:rsid w:val="00C638F5"/>
    <w:rsid w:val="00C708E5"/>
    <w:rsid w:val="00C72230"/>
    <w:rsid w:val="00C72B31"/>
    <w:rsid w:val="00C826CC"/>
    <w:rsid w:val="00CA0090"/>
    <w:rsid w:val="00CA03ED"/>
    <w:rsid w:val="00CA4BC4"/>
    <w:rsid w:val="00CD2AB7"/>
    <w:rsid w:val="00CD7122"/>
    <w:rsid w:val="00CE2AB2"/>
    <w:rsid w:val="00CE443C"/>
    <w:rsid w:val="00CE69F3"/>
    <w:rsid w:val="00CF6D15"/>
    <w:rsid w:val="00CF727B"/>
    <w:rsid w:val="00D16EF8"/>
    <w:rsid w:val="00D17BF7"/>
    <w:rsid w:val="00D20D8F"/>
    <w:rsid w:val="00D21396"/>
    <w:rsid w:val="00D37BEE"/>
    <w:rsid w:val="00D46E7C"/>
    <w:rsid w:val="00D51526"/>
    <w:rsid w:val="00D53E4F"/>
    <w:rsid w:val="00D5419D"/>
    <w:rsid w:val="00D545F0"/>
    <w:rsid w:val="00D54FF4"/>
    <w:rsid w:val="00D55610"/>
    <w:rsid w:val="00D62A96"/>
    <w:rsid w:val="00D62BB9"/>
    <w:rsid w:val="00D62EF8"/>
    <w:rsid w:val="00D640B4"/>
    <w:rsid w:val="00D70E49"/>
    <w:rsid w:val="00D7797F"/>
    <w:rsid w:val="00D8111C"/>
    <w:rsid w:val="00D81292"/>
    <w:rsid w:val="00D83F0E"/>
    <w:rsid w:val="00DB34A2"/>
    <w:rsid w:val="00DB7A37"/>
    <w:rsid w:val="00DC5451"/>
    <w:rsid w:val="00DD10FE"/>
    <w:rsid w:val="00DD6912"/>
    <w:rsid w:val="00DE599B"/>
    <w:rsid w:val="00DE5AB5"/>
    <w:rsid w:val="00E011E1"/>
    <w:rsid w:val="00E05C0F"/>
    <w:rsid w:val="00E121C5"/>
    <w:rsid w:val="00E152E6"/>
    <w:rsid w:val="00E154A5"/>
    <w:rsid w:val="00E213CC"/>
    <w:rsid w:val="00E22FAF"/>
    <w:rsid w:val="00E312E0"/>
    <w:rsid w:val="00E32856"/>
    <w:rsid w:val="00E45775"/>
    <w:rsid w:val="00E5124C"/>
    <w:rsid w:val="00E53A88"/>
    <w:rsid w:val="00E63919"/>
    <w:rsid w:val="00E6437C"/>
    <w:rsid w:val="00E734CB"/>
    <w:rsid w:val="00E756AE"/>
    <w:rsid w:val="00EA2A54"/>
    <w:rsid w:val="00EA7B06"/>
    <w:rsid w:val="00EB3307"/>
    <w:rsid w:val="00EB71C5"/>
    <w:rsid w:val="00EB7E57"/>
    <w:rsid w:val="00EC184A"/>
    <w:rsid w:val="00EC5C78"/>
    <w:rsid w:val="00EC795C"/>
    <w:rsid w:val="00EC7C75"/>
    <w:rsid w:val="00EE285F"/>
    <w:rsid w:val="00EE5409"/>
    <w:rsid w:val="00EE6137"/>
    <w:rsid w:val="00EE7956"/>
    <w:rsid w:val="00EF00BA"/>
    <w:rsid w:val="00EF35D2"/>
    <w:rsid w:val="00F16F52"/>
    <w:rsid w:val="00F174CA"/>
    <w:rsid w:val="00F3739A"/>
    <w:rsid w:val="00F71048"/>
    <w:rsid w:val="00F71707"/>
    <w:rsid w:val="00F739AE"/>
    <w:rsid w:val="00F757F3"/>
    <w:rsid w:val="00F76840"/>
    <w:rsid w:val="00F91213"/>
    <w:rsid w:val="00F95F2E"/>
    <w:rsid w:val="00F95F80"/>
    <w:rsid w:val="00FA614C"/>
    <w:rsid w:val="00FB21C0"/>
    <w:rsid w:val="00FB2813"/>
    <w:rsid w:val="00FB7A63"/>
    <w:rsid w:val="00FE6A96"/>
    <w:rsid w:val="00FE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28EA2"/>
  <w15:chartTrackingRefBased/>
  <w15:docId w15:val="{5FFF980F-B768-41F4-AF2D-BA2ACD8C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caption"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226"/>
    <w:pPr>
      <w:spacing w:after="120"/>
      <w:jc w:val="both"/>
    </w:pPr>
    <w:rPr>
      <w:rFonts w:ascii="Arial" w:hAnsi="Arial"/>
    </w:rPr>
  </w:style>
  <w:style w:type="paragraph" w:styleId="Heading1">
    <w:name w:val="heading 1"/>
    <w:basedOn w:val="Normal"/>
    <w:next w:val="Text1"/>
    <w:autoRedefine/>
    <w:qFormat/>
    <w:rsid w:val="00D3714C"/>
    <w:pPr>
      <w:keepNext/>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02737"/>
    <w:pPr>
      <w:keepNext/>
      <w:numPr>
        <w:ilvl w:val="1"/>
        <w:numId w:val="3"/>
      </w:numPr>
      <w:tabs>
        <w:tab w:val="left" w:pos="567"/>
      </w:tabs>
      <w:spacing w:before="240"/>
      <w:ind w:left="556" w:hanging="567"/>
      <w:jc w:val="left"/>
      <w:outlineLvl w:val="1"/>
    </w:pPr>
    <w:rPr>
      <w:rFonts w:ascii="Times New Roman" w:hAnsi="Times New Roman"/>
      <w:b/>
      <w:sz w:val="24"/>
      <w:szCs w:val="24"/>
    </w:rPr>
  </w:style>
  <w:style w:type="paragraph" w:styleId="Heading3">
    <w:name w:val="heading 3"/>
    <w:basedOn w:val="Normal"/>
    <w:next w:val="Normal"/>
    <w:autoRedefine/>
    <w:qFormat/>
    <w:rsid w:val="006E2226"/>
    <w:pPr>
      <w:keepNext/>
      <w:numPr>
        <w:ilvl w:val="2"/>
        <w:numId w:val="3"/>
      </w:numPr>
      <w:tabs>
        <w:tab w:val="clear" w:pos="1920"/>
      </w:tabs>
      <w:spacing w:before="120"/>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qFormat/>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A614C"/>
    <w:pPr>
      <w:numPr>
        <w:numId w:val="4"/>
      </w:numPr>
      <w:spacing w:after="240"/>
    </w:pPr>
    <w:rPr>
      <w:rFonts w:ascii="Times New Roman" w:hAnsi="Times New Roman"/>
      <w:sz w:val="24"/>
      <w:lang w:eastAsia="en-US"/>
    </w:rPr>
  </w:style>
  <w:style w:type="paragraph" w:styleId="ListBullet2">
    <w:name w:val="List Bullet 2"/>
    <w:basedOn w:val="Text2"/>
    <w:rsid w:val="00FA614C"/>
    <w:pPr>
      <w:numPr>
        <w:numId w:val="15"/>
      </w:numPr>
      <w:tabs>
        <w:tab w:val="clear" w:pos="2161"/>
      </w:tabs>
      <w:spacing w:after="240"/>
    </w:pPr>
    <w:rPr>
      <w:rFonts w:ascii="Times New Roman" w:hAnsi="Times New Roman"/>
      <w:sz w:val="24"/>
      <w:lang w:eastAsia="en-US"/>
    </w:rPr>
  </w:style>
  <w:style w:type="paragraph" w:styleId="ListBullet3">
    <w:name w:val="List Bullet 3"/>
    <w:basedOn w:val="Text3"/>
    <w:rsid w:val="00FA614C"/>
    <w:pPr>
      <w:numPr>
        <w:numId w:val="16"/>
      </w:numPr>
      <w:tabs>
        <w:tab w:val="clear" w:pos="2302"/>
      </w:tabs>
      <w:spacing w:after="240"/>
    </w:pPr>
    <w:rPr>
      <w:rFonts w:ascii="Times New Roman" w:hAnsi="Times New Roman"/>
      <w:sz w:val="24"/>
      <w:lang w:eastAsia="en-US"/>
    </w:rPr>
  </w:style>
  <w:style w:type="paragraph" w:styleId="ListBullet4">
    <w:name w:val="List Bullet 4"/>
    <w:basedOn w:val="Text4"/>
    <w:rsid w:val="00FA614C"/>
    <w:pPr>
      <w:numPr>
        <w:numId w:val="17"/>
      </w:numPr>
      <w:tabs>
        <w:tab w:val="clear" w:pos="2302"/>
      </w:tabs>
      <w:spacing w:after="240"/>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FA614C"/>
    <w:pPr>
      <w:numPr>
        <w:numId w:val="23"/>
      </w:numPr>
      <w:spacing w:after="240"/>
    </w:pPr>
    <w:rPr>
      <w:rFonts w:ascii="Times New Roman" w:hAnsi="Times New Roman"/>
      <w:sz w:val="24"/>
      <w:lang w:eastAsia="en-US"/>
    </w:rPr>
  </w:style>
  <w:style w:type="paragraph" w:styleId="ListNumber2">
    <w:name w:val="List Number 2"/>
    <w:basedOn w:val="Text2"/>
    <w:rsid w:val="00FA614C"/>
    <w:pPr>
      <w:numPr>
        <w:numId w:val="25"/>
      </w:numPr>
      <w:tabs>
        <w:tab w:val="clear" w:pos="2161"/>
      </w:tabs>
      <w:spacing w:after="240"/>
    </w:pPr>
    <w:rPr>
      <w:rFonts w:ascii="Times New Roman" w:hAnsi="Times New Roman"/>
      <w:sz w:val="24"/>
      <w:lang w:eastAsia="en-US"/>
    </w:rPr>
  </w:style>
  <w:style w:type="paragraph" w:styleId="ListNumber3">
    <w:name w:val="List Number 3"/>
    <w:basedOn w:val="Text3"/>
    <w:rsid w:val="00FA614C"/>
    <w:pPr>
      <w:numPr>
        <w:numId w:val="26"/>
      </w:numPr>
      <w:tabs>
        <w:tab w:val="clear" w:pos="2302"/>
      </w:tabs>
      <w:spacing w:after="240"/>
    </w:pPr>
    <w:rPr>
      <w:rFonts w:ascii="Times New Roman" w:hAnsi="Times New Roman"/>
      <w:sz w:val="24"/>
      <w:lang w:eastAsia="en-US"/>
    </w:rPr>
  </w:style>
  <w:style w:type="paragraph" w:styleId="ListNumber4">
    <w:name w:val="List Number 4"/>
    <w:basedOn w:val="Text4"/>
    <w:rsid w:val="00FA614C"/>
    <w:pPr>
      <w:numPr>
        <w:numId w:val="27"/>
      </w:numPr>
      <w:tabs>
        <w:tab w:val="clear" w:pos="2302"/>
      </w:tabs>
      <w:spacing w:after="240"/>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autoRedefine/>
    <w:uiPriority w:val="39"/>
    <w:rsid w:val="00D3714C"/>
    <w:pPr>
      <w:tabs>
        <w:tab w:val="right" w:leader="dot" w:pos="8640"/>
      </w:tabs>
      <w:spacing w:before="120"/>
      <w:ind w:left="482" w:right="720" w:hanging="482"/>
    </w:pPr>
    <w:rPr>
      <w:rFonts w:ascii="Times New Roman" w:hAnsi="Times New Roman"/>
      <w:b/>
      <w:caps/>
      <w:sz w:val="22"/>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rFonts w:ascii="Times New Roman" w:hAnsi="Times New Roman"/>
      <w:sz w:val="22"/>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rFonts w:ascii="Times New Roman" w:hAnsi="Times New Roman"/>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rFonts w:ascii="Times New Roman" w:hAnsi="Times New Roman"/>
      <w:sz w:val="24"/>
      <w:lang w:eastAsia="en-US"/>
    </w:rPr>
  </w:style>
  <w:style w:type="paragraph" w:styleId="TOC5">
    <w:name w:val="toc 5"/>
    <w:basedOn w:val="Normal"/>
    <w:next w:val="Normal"/>
    <w:semiHidden/>
    <w:rsid w:val="00FA614C"/>
    <w:pPr>
      <w:tabs>
        <w:tab w:val="right" w:leader="dot" w:pos="8641"/>
      </w:tabs>
      <w:spacing w:before="24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link w:val="Char2"/>
    <w:uiPriority w:val="99"/>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9F0B63"/>
    <w:pPr>
      <w:keepNext w:val="0"/>
      <w:pageBreakBefore/>
      <w:numPr>
        <w:numId w:val="0"/>
      </w:numPr>
      <w:tabs>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pPr>
    <w:rPr>
      <w:rFonts w:ascii="Optima" w:hAnsi="Optima"/>
      <w:sz w:val="22"/>
    </w:rPr>
  </w:style>
  <w:style w:type="paragraph" w:customStyle="1" w:styleId="Contact">
    <w:name w:val="Contact"/>
    <w:basedOn w:val="Normal"/>
    <w:next w:val="Normal"/>
    <w:rsid w:val="00FA614C"/>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FA614C"/>
    <w:pPr>
      <w:numPr>
        <w:numId w:val="14"/>
      </w:numPr>
      <w:spacing w:after="240"/>
    </w:pPr>
    <w:rPr>
      <w:rFonts w:ascii="Times New Roman" w:hAnsi="Times New Roman"/>
      <w:sz w:val="24"/>
      <w:lang w:eastAsia="en-US"/>
    </w:rPr>
  </w:style>
  <w:style w:type="paragraph" w:customStyle="1" w:styleId="ListDash">
    <w:name w:val="List Dash"/>
    <w:basedOn w:val="Normal"/>
    <w:rsid w:val="00FA614C"/>
    <w:pPr>
      <w:numPr>
        <w:numId w:val="18"/>
      </w:numPr>
      <w:spacing w:after="240"/>
    </w:pPr>
    <w:rPr>
      <w:rFonts w:ascii="Times New Roman" w:hAnsi="Times New Roman"/>
      <w:sz w:val="24"/>
      <w:lang w:eastAsia="en-US"/>
    </w:rPr>
  </w:style>
  <w:style w:type="paragraph" w:customStyle="1" w:styleId="ListDash1">
    <w:name w:val="List Dash 1"/>
    <w:basedOn w:val="Text1"/>
    <w:rsid w:val="00FA614C"/>
    <w:pPr>
      <w:numPr>
        <w:numId w:val="19"/>
      </w:numPr>
      <w:spacing w:after="240"/>
    </w:pPr>
    <w:rPr>
      <w:rFonts w:ascii="Times New Roman" w:hAnsi="Times New Roman"/>
      <w:sz w:val="24"/>
      <w:lang w:eastAsia="en-US"/>
    </w:rPr>
  </w:style>
  <w:style w:type="paragraph" w:customStyle="1" w:styleId="ListDash2">
    <w:name w:val="List Dash 2"/>
    <w:basedOn w:val="Text2"/>
    <w:rsid w:val="00FA614C"/>
    <w:pPr>
      <w:numPr>
        <w:numId w:val="20"/>
      </w:numPr>
      <w:tabs>
        <w:tab w:val="clear" w:pos="2161"/>
      </w:tabs>
      <w:spacing w:after="240"/>
    </w:pPr>
    <w:rPr>
      <w:rFonts w:ascii="Times New Roman" w:hAnsi="Times New Roman"/>
      <w:sz w:val="24"/>
      <w:lang w:eastAsia="en-US"/>
    </w:rPr>
  </w:style>
  <w:style w:type="paragraph" w:customStyle="1" w:styleId="ListDash3">
    <w:name w:val="List Dash 3"/>
    <w:basedOn w:val="Text3"/>
    <w:rsid w:val="00FA614C"/>
    <w:pPr>
      <w:numPr>
        <w:numId w:val="21"/>
      </w:numPr>
      <w:tabs>
        <w:tab w:val="clear" w:pos="2302"/>
      </w:tabs>
      <w:spacing w:after="240"/>
    </w:pPr>
    <w:rPr>
      <w:rFonts w:ascii="Times New Roman" w:hAnsi="Times New Roman"/>
      <w:sz w:val="24"/>
      <w:lang w:eastAsia="en-US"/>
    </w:rPr>
  </w:style>
  <w:style w:type="paragraph" w:customStyle="1" w:styleId="ListDash4">
    <w:name w:val="List Dash 4"/>
    <w:basedOn w:val="Text4"/>
    <w:rsid w:val="00FA614C"/>
    <w:pPr>
      <w:numPr>
        <w:numId w:val="22"/>
      </w:numPr>
      <w:tabs>
        <w:tab w:val="clear" w:pos="2302"/>
      </w:tabs>
      <w:spacing w:after="240"/>
    </w:pPr>
    <w:rPr>
      <w:rFonts w:ascii="Times New Roman" w:hAnsi="Times New Roman"/>
      <w:sz w:val="24"/>
      <w:lang w:eastAsia="en-US"/>
    </w:rPr>
  </w:style>
  <w:style w:type="paragraph" w:customStyle="1" w:styleId="ListNumber1">
    <w:name w:val="List Number 1"/>
    <w:basedOn w:val="Text1"/>
    <w:rsid w:val="00FA614C"/>
    <w:pPr>
      <w:numPr>
        <w:numId w:val="24"/>
      </w:numPr>
      <w:spacing w:after="240"/>
    </w:pPr>
    <w:rPr>
      <w:rFonts w:ascii="Times New Roman" w:hAnsi="Times New Roman"/>
      <w:sz w:val="24"/>
      <w:lang w:eastAsia="en-US"/>
    </w:rPr>
  </w:style>
  <w:style w:type="paragraph" w:customStyle="1" w:styleId="ListNumberLevel2">
    <w:name w:val="List Number (Level 2)"/>
    <w:basedOn w:val="Normal"/>
    <w:rsid w:val="00FA614C"/>
    <w:pPr>
      <w:numPr>
        <w:ilvl w:val="1"/>
        <w:numId w:val="23"/>
      </w:numPr>
      <w:spacing w:after="240"/>
    </w:pPr>
    <w:rPr>
      <w:rFonts w:ascii="Times New Roman" w:hAnsi="Times New Roman"/>
      <w:sz w:val="24"/>
      <w:lang w:eastAsia="en-US"/>
    </w:rPr>
  </w:style>
  <w:style w:type="paragraph" w:customStyle="1" w:styleId="ListNumber1Level2">
    <w:name w:val="List Number 1 (Level 2)"/>
    <w:basedOn w:val="Text1"/>
    <w:rsid w:val="00FA614C"/>
    <w:pPr>
      <w:numPr>
        <w:ilvl w:val="1"/>
        <w:numId w:val="24"/>
      </w:numPr>
      <w:spacing w:after="240"/>
    </w:pPr>
    <w:rPr>
      <w:rFonts w:ascii="Times New Roman" w:hAnsi="Times New Roman"/>
      <w:sz w:val="24"/>
      <w:lang w:eastAsia="en-US"/>
    </w:rPr>
  </w:style>
  <w:style w:type="paragraph" w:customStyle="1" w:styleId="ListNumber2Level2">
    <w:name w:val="List Number 2 (Level 2)"/>
    <w:basedOn w:val="Text2"/>
    <w:rsid w:val="00FA614C"/>
    <w:pPr>
      <w:numPr>
        <w:ilvl w:val="1"/>
        <w:numId w:val="25"/>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FA614C"/>
    <w:pPr>
      <w:numPr>
        <w:ilvl w:val="1"/>
        <w:numId w:val="26"/>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FA614C"/>
    <w:pPr>
      <w:numPr>
        <w:ilvl w:val="1"/>
        <w:numId w:val="27"/>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FA614C"/>
    <w:pPr>
      <w:numPr>
        <w:ilvl w:val="2"/>
        <w:numId w:val="23"/>
      </w:numPr>
      <w:spacing w:after="240"/>
    </w:pPr>
    <w:rPr>
      <w:rFonts w:ascii="Times New Roman" w:hAnsi="Times New Roman"/>
      <w:sz w:val="24"/>
      <w:lang w:eastAsia="en-US"/>
    </w:rPr>
  </w:style>
  <w:style w:type="paragraph" w:customStyle="1" w:styleId="ListNumber1Level3">
    <w:name w:val="List Number 1 (Level 3)"/>
    <w:basedOn w:val="Text1"/>
    <w:rsid w:val="00FA614C"/>
    <w:pPr>
      <w:numPr>
        <w:ilvl w:val="2"/>
        <w:numId w:val="24"/>
      </w:numPr>
      <w:spacing w:after="240"/>
    </w:pPr>
    <w:rPr>
      <w:rFonts w:ascii="Times New Roman" w:hAnsi="Times New Roman"/>
      <w:sz w:val="24"/>
      <w:lang w:eastAsia="en-US"/>
    </w:rPr>
  </w:style>
  <w:style w:type="paragraph" w:customStyle="1" w:styleId="ListNumber2Level3">
    <w:name w:val="List Number 2 (Level 3)"/>
    <w:basedOn w:val="Text2"/>
    <w:rsid w:val="00FA614C"/>
    <w:pPr>
      <w:numPr>
        <w:ilvl w:val="2"/>
        <w:numId w:val="25"/>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FA614C"/>
    <w:pPr>
      <w:numPr>
        <w:ilvl w:val="2"/>
        <w:numId w:val="26"/>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FA614C"/>
    <w:pPr>
      <w:numPr>
        <w:ilvl w:val="2"/>
        <w:numId w:val="27"/>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FA614C"/>
    <w:pPr>
      <w:numPr>
        <w:ilvl w:val="3"/>
        <w:numId w:val="23"/>
      </w:numPr>
      <w:spacing w:after="240"/>
    </w:pPr>
    <w:rPr>
      <w:rFonts w:ascii="Times New Roman" w:hAnsi="Times New Roman"/>
      <w:sz w:val="24"/>
      <w:lang w:eastAsia="en-US"/>
    </w:rPr>
  </w:style>
  <w:style w:type="paragraph" w:customStyle="1" w:styleId="ListNumber1Level4">
    <w:name w:val="List Number 1 (Level 4)"/>
    <w:basedOn w:val="Text1"/>
    <w:rsid w:val="00FA614C"/>
    <w:pPr>
      <w:numPr>
        <w:ilvl w:val="3"/>
        <w:numId w:val="24"/>
      </w:numPr>
      <w:spacing w:after="240"/>
    </w:pPr>
    <w:rPr>
      <w:rFonts w:ascii="Times New Roman" w:hAnsi="Times New Roman"/>
      <w:sz w:val="24"/>
      <w:lang w:eastAsia="en-US"/>
    </w:rPr>
  </w:style>
  <w:style w:type="paragraph" w:customStyle="1" w:styleId="ListNumber2Level4">
    <w:name w:val="List Number 2 (Level 4)"/>
    <w:basedOn w:val="Text2"/>
    <w:rsid w:val="00FA614C"/>
    <w:pPr>
      <w:numPr>
        <w:ilvl w:val="3"/>
        <w:numId w:val="25"/>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FA614C"/>
    <w:pPr>
      <w:numPr>
        <w:ilvl w:val="3"/>
        <w:numId w:val="26"/>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FA614C"/>
    <w:pPr>
      <w:numPr>
        <w:ilvl w:val="3"/>
        <w:numId w:val="27"/>
      </w:numPr>
      <w:tabs>
        <w:tab w:val="clear" w:pos="2302"/>
      </w:tabs>
      <w:spacing w:after="240"/>
    </w:pPr>
    <w:rPr>
      <w:rFonts w:ascii="Times New Roman" w:hAnsi="Times New Roman"/>
      <w:sz w:val="24"/>
      <w:lang w:eastAsia="en-US"/>
    </w:rPr>
  </w:style>
  <w:style w:type="paragraph" w:styleId="TOCHeading">
    <w:name w:val="TOC Heading"/>
    <w:basedOn w:val="Normal"/>
    <w:next w:val="Normal"/>
    <w:qFormat/>
    <w:rsid w:val="00FA614C"/>
    <w:pPr>
      <w:keepNext/>
      <w:spacing w:before="240" w:after="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81229"/>
    <w:rPr>
      <w:sz w:val="16"/>
      <w:szCs w:val="16"/>
    </w:rPr>
  </w:style>
  <w:style w:type="paragraph" w:styleId="CommentSubject">
    <w:name w:val="annotation subject"/>
    <w:basedOn w:val="CommentText"/>
    <w:next w:val="CommentText"/>
    <w:link w:val="CommentSubjectChar"/>
    <w:rsid w:val="00781229"/>
    <w:rPr>
      <w:b/>
      <w:bCs/>
    </w:rPr>
  </w:style>
  <w:style w:type="character" w:customStyle="1" w:styleId="CommentTextChar">
    <w:name w:val="Comment Text Char"/>
    <w:link w:val="CommentText"/>
    <w:semiHidden/>
    <w:rsid w:val="00781229"/>
    <w:rPr>
      <w:rFonts w:ascii="Arial" w:hAnsi="Arial"/>
    </w:rPr>
  </w:style>
  <w:style w:type="character" w:customStyle="1" w:styleId="CommentSubjectChar">
    <w:name w:val="Comment Subject Char"/>
    <w:link w:val="CommentSubject"/>
    <w:rsid w:val="00781229"/>
    <w:rPr>
      <w:rFonts w:ascii="Arial" w:hAnsi="Arial"/>
      <w:b/>
      <w:bCs/>
    </w:rPr>
  </w:style>
  <w:style w:type="paragraph" w:styleId="Revision">
    <w:name w:val="Revision"/>
    <w:hidden/>
    <w:uiPriority w:val="99"/>
    <w:semiHidden/>
    <w:rsid w:val="00E213CC"/>
    <w:rPr>
      <w:rFonts w:ascii="Arial" w:hAnsi="Arial"/>
    </w:rPr>
  </w:style>
  <w:style w:type="paragraph" w:customStyle="1" w:styleId="Char2">
    <w:name w:val="Char2"/>
    <w:basedOn w:val="Normal"/>
    <w:link w:val="FootnoteReference"/>
    <w:uiPriority w:val="99"/>
    <w:rsid w:val="00964CC8"/>
    <w:pPr>
      <w:spacing w:after="160" w:line="240" w:lineRule="exact"/>
      <w:jc w:val="left"/>
    </w:pPr>
    <w:rPr>
      <w:rFonts w:ascii="TimesNewRomanPS" w:hAnsi="TimesNewRomanPS"/>
      <w:position w:val="6"/>
      <w:sz w:val="16"/>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locked/>
    <w:rsid w:val="00964CC8"/>
    <w:rPr>
      <w:rFonts w:ascii="Arial" w:hAnsi="Arial"/>
    </w:rPr>
  </w:style>
  <w:style w:type="paragraph" w:styleId="ListParagraph">
    <w:name w:val="List Paragraph"/>
    <w:basedOn w:val="Normal"/>
    <w:uiPriority w:val="34"/>
    <w:qFormat/>
    <w:rsid w:val="00063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2964">
      <w:bodyDiv w:val="1"/>
      <w:marLeft w:val="0"/>
      <w:marRight w:val="0"/>
      <w:marTop w:val="0"/>
      <w:marBottom w:val="0"/>
      <w:divBdr>
        <w:top w:val="none" w:sz="0" w:space="0" w:color="auto"/>
        <w:left w:val="none" w:sz="0" w:space="0" w:color="auto"/>
        <w:bottom w:val="none" w:sz="0" w:space="0" w:color="auto"/>
        <w:right w:val="none" w:sz="0" w:space="0" w:color="auto"/>
      </w:divBdr>
    </w:div>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909925295">
      <w:bodyDiv w:val="1"/>
      <w:marLeft w:val="0"/>
      <w:marRight w:val="0"/>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177379902">
      <w:bodyDiv w:val="1"/>
      <w:marLeft w:val="0"/>
      <w:marRight w:val="0"/>
      <w:marTop w:val="0"/>
      <w:marBottom w:val="0"/>
      <w:divBdr>
        <w:top w:val="none" w:sz="0" w:space="0" w:color="auto"/>
        <w:left w:val="none" w:sz="0" w:space="0" w:color="auto"/>
        <w:bottom w:val="none" w:sz="0" w:space="0" w:color="auto"/>
        <w:right w:val="none" w:sz="0" w:space="0" w:color="auto"/>
      </w:divBdr>
    </w:div>
    <w:div w:id="1234050318">
      <w:bodyDiv w:val="1"/>
      <w:marLeft w:val="0"/>
      <w:marRight w:val="0"/>
      <w:marTop w:val="0"/>
      <w:marBottom w:val="0"/>
      <w:divBdr>
        <w:top w:val="none" w:sz="0" w:space="0" w:color="auto"/>
        <w:left w:val="none" w:sz="0" w:space="0" w:color="auto"/>
        <w:bottom w:val="none" w:sz="0" w:space="0" w:color="auto"/>
        <w:right w:val="none" w:sz="0" w:space="0" w:color="auto"/>
      </w:divBdr>
    </w:div>
    <w:div w:id="1242250296">
      <w:bodyDiv w:val="1"/>
      <w:marLeft w:val="0"/>
      <w:marRight w:val="0"/>
      <w:marTop w:val="0"/>
      <w:marBottom w:val="0"/>
      <w:divBdr>
        <w:top w:val="none" w:sz="0" w:space="0" w:color="auto"/>
        <w:left w:val="none" w:sz="0" w:space="0" w:color="auto"/>
        <w:bottom w:val="none" w:sz="0" w:space="0" w:color="auto"/>
        <w:right w:val="none" w:sz="0" w:space="0" w:color="auto"/>
      </w:divBdr>
    </w:div>
    <w:div w:id="1297680169">
      <w:bodyDiv w:val="1"/>
      <w:marLeft w:val="0"/>
      <w:marRight w:val="0"/>
      <w:marTop w:val="0"/>
      <w:marBottom w:val="0"/>
      <w:divBdr>
        <w:top w:val="none" w:sz="0" w:space="0" w:color="auto"/>
        <w:left w:val="none" w:sz="0" w:space="0" w:color="auto"/>
        <w:bottom w:val="none" w:sz="0" w:space="0" w:color="auto"/>
        <w:right w:val="none" w:sz="0" w:space="0" w:color="auto"/>
      </w:divBdr>
    </w:div>
    <w:div w:id="1578442394">
      <w:bodyDiv w:val="1"/>
      <w:marLeft w:val="0"/>
      <w:marRight w:val="0"/>
      <w:marTop w:val="0"/>
      <w:marBottom w:val="0"/>
      <w:divBdr>
        <w:top w:val="none" w:sz="0" w:space="0" w:color="auto"/>
        <w:left w:val="none" w:sz="0" w:space="0" w:color="auto"/>
        <w:bottom w:val="none" w:sz="0" w:space="0" w:color="auto"/>
        <w:right w:val="none" w:sz="0" w:space="0" w:color="auto"/>
      </w:divBdr>
    </w:div>
    <w:div w:id="1619875982">
      <w:bodyDiv w:val="1"/>
      <w:marLeft w:val="0"/>
      <w:marRight w:val="0"/>
      <w:marTop w:val="0"/>
      <w:marBottom w:val="0"/>
      <w:divBdr>
        <w:top w:val="none" w:sz="0" w:space="0" w:color="auto"/>
        <w:left w:val="none" w:sz="0" w:space="0" w:color="auto"/>
        <w:bottom w:val="none" w:sz="0" w:space="0" w:color="auto"/>
        <w:right w:val="none" w:sz="0" w:space="0" w:color="auto"/>
      </w:divBdr>
    </w:div>
    <w:div w:id="1836652960">
      <w:bodyDiv w:val="1"/>
      <w:marLeft w:val="0"/>
      <w:marRight w:val="0"/>
      <w:marTop w:val="0"/>
      <w:marBottom w:val="0"/>
      <w:divBdr>
        <w:top w:val="none" w:sz="0" w:space="0" w:color="auto"/>
        <w:left w:val="none" w:sz="0" w:space="0" w:color="auto"/>
        <w:bottom w:val="none" w:sz="0" w:space="0" w:color="auto"/>
        <w:right w:val="none" w:sz="0" w:space="0" w:color="auto"/>
      </w:divBdr>
    </w:div>
    <w:div w:id="194618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6993F-C9DC-4EE1-B7C8-EB8F0BE22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BDE29-EC6D-4E32-9AEB-659731B0C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A3BFF8-3549-4D06-9A8C-2DF461D65FDA}">
  <ds:schemaRefs>
    <ds:schemaRef ds:uri="http://schemas.microsoft.com/sharepoint/v3/contenttype/forms"/>
  </ds:schemaRefs>
</ds:datastoreItem>
</file>

<file path=customXml/itemProps4.xml><?xml version="1.0" encoding="utf-8"?>
<ds:datastoreItem xmlns:ds="http://schemas.openxmlformats.org/officeDocument/2006/customXml" ds:itemID="{167D8F2D-388B-4049-BF69-00110D19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16026</CharactersWithSpaces>
  <SharedDoc>false</SharedDoc>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Roslyn Bottoni</dc:creator>
  <cp:keywords/>
  <cp:lastModifiedBy>User</cp:lastModifiedBy>
  <cp:revision>2</cp:revision>
  <cp:lastPrinted>2013-09-25T13:53:00Z</cp:lastPrinted>
  <dcterms:created xsi:type="dcterms:W3CDTF">2023-10-26T14:09:00Z</dcterms:created>
  <dcterms:modified xsi:type="dcterms:W3CDTF">2023-10-26T14:09:00Z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0x010100263B1F5D7841074CBE2E963D24797DAD</vt:lpwstr>
  </property>
</Properties>
</file>