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7D88" w14:textId="77777777" w:rsidR="006F5FD0" w:rsidRPr="00B33EE6" w:rsidRDefault="006F5FD0">
      <w:pPr>
        <w:jc w:val="center"/>
        <w:rPr>
          <w:rStyle w:val="Strong"/>
          <w:sz w:val="28"/>
          <w:szCs w:val="28"/>
          <w:lang w:val="en-GB"/>
        </w:rPr>
      </w:pPr>
      <w:bookmarkStart w:id="0" w:name="_GoBack"/>
      <w:bookmarkEnd w:id="0"/>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6A54D40D" w14:textId="77777777" w:rsidR="00E876CC" w:rsidRDefault="00E876CC" w:rsidP="00E876CC">
      <w:pPr>
        <w:spacing w:before="240" w:after="0"/>
        <w:jc w:val="center"/>
        <w:rPr>
          <w:b/>
          <w:szCs w:val="24"/>
        </w:rPr>
      </w:pPr>
      <w:bookmarkStart w:id="1" w:name="_Hlk63704027"/>
      <w:r w:rsidRPr="00717FE5">
        <w:rPr>
          <w:b/>
          <w:szCs w:val="24"/>
        </w:rPr>
        <w:t>“</w:t>
      </w:r>
      <w:r>
        <w:rPr>
          <w:b/>
          <w:szCs w:val="24"/>
        </w:rPr>
        <w:t xml:space="preserve">Provision of services of </w:t>
      </w:r>
      <w:r>
        <w:rPr>
          <w:b/>
          <w:bCs/>
        </w:rPr>
        <w:t>drafting the</w:t>
      </w:r>
      <w:r w:rsidRPr="0049298A">
        <w:rPr>
          <w:b/>
          <w:bCs/>
        </w:rPr>
        <w:t xml:space="preserve"> Methodology of monitoring of budget planning</w:t>
      </w:r>
      <w:r w:rsidRPr="002D1F0F">
        <w:rPr>
          <w:b/>
          <w:szCs w:val="24"/>
        </w:rPr>
        <w:t xml:space="preserve">”, </w:t>
      </w:r>
      <w:bookmarkEnd w:id="1"/>
      <w:r w:rsidRPr="002D1F0F">
        <w:rPr>
          <w:b/>
          <w:szCs w:val="24"/>
        </w:rPr>
        <w:t>Albania</w:t>
      </w:r>
    </w:p>
    <w:p w14:paraId="5357DB0D" w14:textId="77777777" w:rsidR="00E876CC" w:rsidRPr="00E876CC" w:rsidRDefault="00E876CC" w:rsidP="00E876CC">
      <w:pPr>
        <w:autoSpaceDE w:val="0"/>
        <w:autoSpaceDN w:val="0"/>
        <w:adjustRightInd w:val="0"/>
        <w:spacing w:after="0"/>
        <w:jc w:val="center"/>
        <w:rPr>
          <w:b/>
          <w:bCs/>
          <w:iCs/>
          <w:szCs w:val="24"/>
          <w:shd w:val="clear" w:color="auto" w:fill="FFFFFF"/>
        </w:rPr>
      </w:pPr>
      <w:bookmarkStart w:id="2" w:name="_Hlk63704007"/>
      <w:r w:rsidRPr="00281FE9">
        <w:rPr>
          <w:b/>
          <w:iCs/>
          <w:color w:val="000000"/>
          <w:szCs w:val="24"/>
        </w:rPr>
        <w:t xml:space="preserve">Project: </w:t>
      </w:r>
      <w:r w:rsidRPr="00E876CC">
        <w:rPr>
          <w:b/>
          <w:bCs/>
          <w:iCs/>
          <w:szCs w:val="24"/>
          <w:shd w:val="clear" w:color="auto" w:fill="FFFFFF"/>
        </w:rPr>
        <w:t>Building Partnership on Fundamentals: Empowered CSOs in the EU Accession Process</w:t>
      </w:r>
      <w:r>
        <w:rPr>
          <w:b/>
          <w:bCs/>
          <w:iCs/>
          <w:szCs w:val="24"/>
          <w:shd w:val="clear" w:color="auto" w:fill="FFFFFF"/>
        </w:rPr>
        <w:t xml:space="preserve"> </w:t>
      </w:r>
      <w:r w:rsidRPr="00E876CC">
        <w:rPr>
          <w:b/>
          <w:bCs/>
          <w:iCs/>
          <w:szCs w:val="24"/>
          <w:shd w:val="clear" w:color="auto" w:fill="FFFFFF"/>
        </w:rPr>
        <w:t>IPA III/2022/441-223</w:t>
      </w:r>
    </w:p>
    <w:p w14:paraId="6C7B63E0" w14:textId="77777777" w:rsidR="00E876CC" w:rsidRPr="00E876CC" w:rsidRDefault="00E876CC" w:rsidP="00E876CC">
      <w:pPr>
        <w:autoSpaceDE w:val="0"/>
        <w:autoSpaceDN w:val="0"/>
        <w:adjustRightInd w:val="0"/>
        <w:spacing w:after="0"/>
        <w:jc w:val="center"/>
        <w:rPr>
          <w:b/>
          <w:iCs/>
          <w:color w:val="000000"/>
          <w:szCs w:val="24"/>
        </w:rPr>
      </w:pPr>
    </w:p>
    <w:bookmarkEnd w:id="2"/>
    <w:p w14:paraId="54B386A1" w14:textId="77777777" w:rsidR="00E876CC" w:rsidRDefault="00E876CC" w:rsidP="00215403">
      <w:pPr>
        <w:outlineLvl w:val="0"/>
        <w:rPr>
          <w:rStyle w:val="Strong"/>
          <w:sz w:val="22"/>
          <w:szCs w:val="22"/>
          <w:highlight w:val="yellow"/>
          <w:lang w:val="en-GB"/>
        </w:rPr>
      </w:pPr>
    </w:p>
    <w:p w14:paraId="0640AAE1" w14:textId="77777777" w:rsidR="00571687" w:rsidRPr="00B33EE6" w:rsidRDefault="00571687" w:rsidP="00584BF4">
      <w:pPr>
        <w:ind w:left="709" w:hanging="349"/>
        <w:outlineLvl w:val="0"/>
        <w:rPr>
          <w:rStyle w:val="Strong"/>
          <w:sz w:val="22"/>
          <w:szCs w:val="22"/>
          <w:lang w:val="en-GB"/>
        </w:rPr>
      </w:pPr>
    </w:p>
    <w:p w14:paraId="79E82BCA"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5AE4CB1C" w14:textId="77777777" w:rsidR="00E876CC" w:rsidRPr="00B33EE6" w:rsidRDefault="00E876CC" w:rsidP="00E876CC">
      <w:pPr>
        <w:pStyle w:val="Blockquote"/>
        <w:ind w:firstLine="349"/>
        <w:rPr>
          <w:i/>
          <w:sz w:val="22"/>
          <w:szCs w:val="22"/>
          <w:lang w:val="en-GB"/>
        </w:rPr>
      </w:pPr>
      <w:r>
        <w:rPr>
          <w:rStyle w:val="Emphasis"/>
          <w:i w:val="0"/>
          <w:sz w:val="22"/>
          <w:szCs w:val="22"/>
          <w:lang w:val="en-GB"/>
        </w:rPr>
        <w:t>Not applicable</w:t>
      </w:r>
    </w:p>
    <w:p w14:paraId="1650CC36"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34B701B2" w14:textId="77777777" w:rsidR="006F5FD0" w:rsidRPr="00E876CC" w:rsidRDefault="00AD1E4D" w:rsidP="00E876CC">
      <w:pPr>
        <w:pStyle w:val="Blockquote"/>
        <w:ind w:firstLine="349"/>
        <w:rPr>
          <w:rStyle w:val="Emphasis"/>
        </w:rPr>
      </w:pPr>
      <w:r w:rsidRPr="00E876CC">
        <w:rPr>
          <w:rStyle w:val="Emphasis"/>
        </w:rPr>
        <w:t xml:space="preserve">  </w:t>
      </w:r>
      <w:r w:rsidRPr="00E876CC">
        <w:rPr>
          <w:rStyle w:val="Emphasis"/>
          <w:i w:val="0"/>
          <w:sz w:val="22"/>
          <w:szCs w:val="22"/>
          <w:lang w:val="en-GB"/>
        </w:rPr>
        <w:t>Simplified</w:t>
      </w:r>
    </w:p>
    <w:p w14:paraId="6BC8C77A"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10998DE8" w14:textId="77777777"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Civil Society Facility and Media programme 2021</w:t>
      </w:r>
    </w:p>
    <w:p w14:paraId="6DE5B70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20AC494A" w14:textId="77777777"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IPA III/2022/441-223</w:t>
      </w:r>
    </w:p>
    <w:p w14:paraId="0C844E2A"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4AB7502A" w14:textId="77777777" w:rsidR="00E876CC" w:rsidRPr="00E876CC" w:rsidRDefault="00E876CC" w:rsidP="00E876CC">
      <w:pPr>
        <w:pStyle w:val="Blockquote"/>
        <w:ind w:firstLine="349"/>
        <w:rPr>
          <w:rStyle w:val="Emphasis"/>
          <w:i w:val="0"/>
          <w:sz w:val="22"/>
          <w:szCs w:val="22"/>
          <w:lang w:val="en-GB"/>
        </w:rPr>
      </w:pPr>
      <w:r w:rsidRPr="00E876CC">
        <w:rPr>
          <w:rStyle w:val="Emphasis"/>
          <w:i w:val="0"/>
          <w:sz w:val="22"/>
          <w:szCs w:val="22"/>
          <w:lang w:val="en-GB"/>
        </w:rPr>
        <w:t xml:space="preserve">QENDRA PER TRANSPARENCEN DHE INFORMIMIN E LIRE </w:t>
      </w:r>
    </w:p>
    <w:p w14:paraId="758B29DB" w14:textId="77777777" w:rsidR="00E876CC" w:rsidRDefault="00E876CC">
      <w:pPr>
        <w:rPr>
          <w:rFonts w:ascii="Arial" w:hAnsi="Arial" w:cs="Arial"/>
          <w:b/>
          <w:bCs/>
          <w:sz w:val="20"/>
          <w:lang w:eastAsia="en-GB"/>
        </w:rPr>
      </w:pPr>
    </w:p>
    <w:p w14:paraId="76D1A526" w14:textId="77777777"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5680" behindDoc="0" locked="0" layoutInCell="0" allowOverlap="1" wp14:anchorId="1118A81C" wp14:editId="79F5FEF4">
                <wp:simplePos x="0" y="0"/>
                <wp:positionH relativeFrom="column">
                  <wp:posOffset>0</wp:posOffset>
                </wp:positionH>
                <wp:positionV relativeFrom="paragraph">
                  <wp:posOffset>152400</wp:posOffset>
                </wp:positionV>
                <wp:extent cx="5943600" cy="635"/>
                <wp:effectExtent l="0" t="25400" r="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02E9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14:paraId="63B9A6E7"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6444CEBF"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3EBC65A1" w14:textId="77777777" w:rsidR="00E876CC" w:rsidRPr="00B33EE6" w:rsidRDefault="00DC1EB9" w:rsidP="00E876CC">
      <w:pPr>
        <w:pStyle w:val="Blockquote"/>
        <w:jc w:val="both"/>
        <w:rPr>
          <w:i/>
          <w:sz w:val="22"/>
          <w:szCs w:val="22"/>
          <w:lang w:val="en-GB"/>
        </w:rPr>
      </w:pPr>
      <w:r>
        <w:rPr>
          <w:rStyle w:val="Emphasis"/>
          <w:i w:val="0"/>
          <w:sz w:val="22"/>
          <w:szCs w:val="22"/>
          <w:lang w:val="en-GB"/>
        </w:rPr>
        <w:t>Fee Based</w:t>
      </w:r>
    </w:p>
    <w:p w14:paraId="5C93AF13"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28B040B9" w14:textId="77777777" w:rsidR="00E876CC" w:rsidRPr="00E876CC" w:rsidRDefault="00E876CC" w:rsidP="00E876CC">
      <w:pPr>
        <w:ind w:left="360"/>
        <w:jc w:val="both"/>
        <w:rPr>
          <w:iCs/>
          <w:szCs w:val="24"/>
          <w:shd w:val="clear" w:color="auto" w:fill="FFFFFF"/>
        </w:rPr>
      </w:pPr>
      <w:r w:rsidRPr="00E876CC">
        <w:rPr>
          <w:snapToGrid/>
          <w:szCs w:val="24"/>
          <w:lang w:val="en-GB"/>
        </w:rPr>
        <w:t>The purpose of this contract is to hire an Expert to: Draft a</w:t>
      </w:r>
      <w:r w:rsidRPr="00E876CC">
        <w:rPr>
          <w:szCs w:val="24"/>
        </w:rPr>
        <w:t xml:space="preserve"> methodology of monitoring of budget planning and allocation in the justice sector, consisting of desk research and monitoring activities, while defining the quantitative and qualitative smart indicators</w:t>
      </w:r>
      <w:r w:rsidRPr="00E876CC">
        <w:rPr>
          <w:bCs/>
          <w:szCs w:val="24"/>
        </w:rPr>
        <w:t xml:space="preserve">, </w:t>
      </w:r>
      <w:r w:rsidRPr="00E876CC">
        <w:rPr>
          <w:snapToGrid/>
          <w:szCs w:val="24"/>
          <w:lang w:val="en-GB"/>
        </w:rPr>
        <w:t xml:space="preserve">in the framework of the project: </w:t>
      </w:r>
      <w:r w:rsidRPr="00E876CC">
        <w:rPr>
          <w:iCs/>
          <w:szCs w:val="24"/>
          <w:shd w:val="clear" w:color="auto" w:fill="FFFFFF"/>
        </w:rPr>
        <w:t>Building Partnership on Fundamentals: Empowered CSOs in the EU Accession Process IPA III/2022/441-223.</w:t>
      </w:r>
    </w:p>
    <w:p w14:paraId="0CAFC45D" w14:textId="77777777" w:rsidR="006F5FD0" w:rsidRPr="00B33EE6" w:rsidRDefault="006F5FD0" w:rsidP="00E876CC">
      <w:pPr>
        <w:ind w:left="360"/>
        <w:jc w:val="both"/>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4E0CDE61" w14:textId="77777777" w:rsidR="00E876CC" w:rsidRDefault="00E876CC" w:rsidP="00E876CC">
      <w:pPr>
        <w:ind w:left="709" w:hanging="349"/>
        <w:outlineLvl w:val="0"/>
        <w:rPr>
          <w:rStyle w:val="Emphasis"/>
          <w:b/>
          <w:bCs/>
          <w:i w:val="0"/>
          <w:sz w:val="22"/>
          <w:szCs w:val="22"/>
          <w:lang w:val="en-GB"/>
        </w:rPr>
      </w:pPr>
      <w:r>
        <w:rPr>
          <w:rStyle w:val="Emphasis"/>
          <w:b/>
          <w:bCs/>
          <w:i w:val="0"/>
          <w:sz w:val="22"/>
          <w:szCs w:val="22"/>
          <w:lang w:val="en-GB"/>
        </w:rPr>
        <w:t>N/A</w:t>
      </w:r>
    </w:p>
    <w:p w14:paraId="5EBC0AB9" w14:textId="77777777"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6EF45317" w14:textId="77777777" w:rsidR="00E876CC" w:rsidRPr="00F02DBA" w:rsidRDefault="00E876CC" w:rsidP="00E876CC">
      <w:pPr>
        <w:ind w:left="709" w:hanging="349"/>
        <w:outlineLvl w:val="0"/>
        <w:rPr>
          <w:rStyle w:val="Emphasis"/>
          <w:i w:val="0"/>
          <w:sz w:val="22"/>
          <w:szCs w:val="22"/>
          <w:lang w:val="en-GB"/>
        </w:rPr>
      </w:pPr>
      <w:r>
        <w:t>3</w:t>
      </w:r>
      <w:r w:rsidRPr="00F02DBA">
        <w:t>.000 EUR</w:t>
      </w:r>
    </w:p>
    <w:p w14:paraId="2E248B2C" w14:textId="77777777" w:rsidR="006F5FD0" w:rsidRPr="00B33EE6" w:rsidRDefault="002823B5">
      <w:pPr>
        <w:pStyle w:val="Blockquote"/>
        <w:jc w:val="both"/>
        <w:rPr>
          <w:sz w:val="22"/>
          <w:szCs w:val="22"/>
          <w:lang w:val="en-GB"/>
        </w:rPr>
      </w:pPr>
      <w:r>
        <w:rPr>
          <w:noProof/>
          <w:snapToGrid/>
          <w:sz w:val="22"/>
          <w:szCs w:val="22"/>
        </w:rPr>
        <mc:AlternateContent>
          <mc:Choice Requires="wps">
            <w:drawing>
              <wp:anchor distT="0" distB="0" distL="114300" distR="114300" simplePos="0" relativeHeight="251656704" behindDoc="0" locked="0" layoutInCell="0" allowOverlap="1" wp14:anchorId="6D42CD1A" wp14:editId="36C33F07">
                <wp:simplePos x="0" y="0"/>
                <wp:positionH relativeFrom="column">
                  <wp:posOffset>-13335</wp:posOffset>
                </wp:positionH>
                <wp:positionV relativeFrom="paragraph">
                  <wp:posOffset>222885</wp:posOffset>
                </wp:positionV>
                <wp:extent cx="5943600" cy="635"/>
                <wp:effectExtent l="0" t="25400" r="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0901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" o:allowincell="f" strokecolor="#d4d4d4" strokeweight="1.75pt">
                <v:shadow on="t" offset="0,-1pt"/>
                <o:lock v:ext="edit" shapetype="f"/>
              </v:line>
            </w:pict>
          </mc:Fallback>
        </mc:AlternateContent>
      </w:r>
    </w:p>
    <w:p w14:paraId="4AFBED87"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3DD42604" w14:textId="77777777" w:rsidR="00B9793F" w:rsidRDefault="00B9793F" w:rsidP="006E1BD0">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0EC3365B" w14:textId="77777777" w:rsidR="00B9793F" w:rsidRPr="00DC1EB9" w:rsidRDefault="00B9793F" w:rsidP="00B9793F">
      <w:pPr>
        <w:pStyle w:val="paragraph"/>
        <w:spacing w:before="0" w:beforeAutospacing="0" w:after="0" w:afterAutospacing="0"/>
        <w:ind w:left="426"/>
        <w:jc w:val="both"/>
        <w:textAlignment w:val="baseline"/>
        <w:rPr>
          <w:rFonts w:ascii="Segoe UI" w:hAnsi="Segoe UI" w:cs="Segoe UI"/>
          <w:sz w:val="22"/>
          <w:szCs w:val="22"/>
          <w:lang w:val="en-GB"/>
        </w:rPr>
      </w:pPr>
      <w:r w:rsidRPr="00DC1EB9">
        <w:rPr>
          <w:iCs/>
          <w:sz w:val="22"/>
          <w:szCs w:val="22"/>
          <w:lang w:val="en-IE"/>
        </w:rPr>
        <w:lastRenderedPageBreak/>
        <w:t>The legal basis of this procedure is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Pr="00DC1EB9">
        <w:rPr>
          <w:iCs/>
          <w:lang w:val="en-IE"/>
        </w:rPr>
        <w:t>S</w:t>
      </w:r>
      <w:r w:rsidRPr="00DC1EB9">
        <w:rPr>
          <w:rStyle w:val="normaltextrun"/>
          <w:sz w:val="22"/>
          <w:szCs w:val="22"/>
          <w:lang w:val="en-GB"/>
        </w:rPr>
        <w:t>ee Annex A2 of the practical guide.</w:t>
      </w:r>
    </w:p>
    <w:p w14:paraId="7208FECC" w14:textId="77777777" w:rsidR="00B9793F" w:rsidRDefault="00B9793F" w:rsidP="00B9793F">
      <w:pPr>
        <w:pStyle w:val="paragraph"/>
        <w:spacing w:before="0" w:beforeAutospacing="0" w:after="0" w:afterAutospacing="0"/>
        <w:ind w:left="426"/>
        <w:jc w:val="both"/>
        <w:textAlignment w:val="baseline"/>
        <w:rPr>
          <w:iCs/>
          <w:sz w:val="22"/>
          <w:szCs w:val="22"/>
          <w:lang w:val="en-IE"/>
        </w:rPr>
      </w:pPr>
      <w:r w:rsidRPr="00DC1EB9">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DC1EB9">
        <w:rPr>
          <w:iCs/>
          <w:sz w:val="22"/>
          <w:szCs w:val="22"/>
          <w:lang w:val="en-IE"/>
        </w:rPr>
        <w:t>1</w:t>
      </w:r>
      <w:r w:rsidRPr="00DC1EB9">
        <w:rPr>
          <w:iCs/>
          <w:sz w:val="22"/>
          <w:szCs w:val="22"/>
          <w:lang w:val="en-IE"/>
        </w:rPr>
        <w:t xml:space="preserve"> of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00482E0D" w:rsidRPr="00DC1EB9">
        <w:rPr>
          <w:iCs/>
          <w:sz w:val="22"/>
          <w:szCs w:val="22"/>
          <w:lang w:val="en-IE"/>
        </w:rPr>
        <w:t>]</w:t>
      </w:r>
    </w:p>
    <w:p w14:paraId="5E23CBB9" w14:textId="77777777" w:rsidR="00B9793F" w:rsidRDefault="00B9793F" w:rsidP="006E1BD0">
      <w:pPr>
        <w:pStyle w:val="paragraph"/>
        <w:spacing w:before="0" w:beforeAutospacing="0" w:after="0" w:afterAutospacing="0"/>
        <w:jc w:val="both"/>
        <w:textAlignment w:val="baseline"/>
        <w:rPr>
          <w:rFonts w:ascii="Segoe UI" w:hAnsi="Segoe UI" w:cs="Segoe UI"/>
          <w:sz w:val="22"/>
          <w:szCs w:val="22"/>
          <w:lang w:val="en-US"/>
        </w:rPr>
      </w:pPr>
    </w:p>
    <w:p w14:paraId="1E4B5C8A" w14:textId="77777777" w:rsidR="006F5FD0" w:rsidRPr="00B33EE6" w:rsidRDefault="006F5FD0" w:rsidP="00584BF4">
      <w:pPr>
        <w:ind w:left="709" w:hanging="349"/>
        <w:outlineLvl w:val="0"/>
        <w:rPr>
          <w:sz w:val="22"/>
          <w:szCs w:val="22"/>
          <w:lang w:val="en-GB"/>
        </w:rPr>
      </w:pP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4C29D5ED"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7C00BCF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435F1239"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314AE628"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216C5105"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536CE10A" w14:textId="77777777" w:rsidR="00D12743" w:rsidRPr="00B33EE6" w:rsidRDefault="00D12743" w:rsidP="00D12743">
      <w:pPr>
        <w:ind w:left="709" w:hanging="349"/>
        <w:outlineLvl w:val="0"/>
        <w:rPr>
          <w:rStyle w:val="Emphasis"/>
          <w:i w:val="0"/>
          <w:sz w:val="22"/>
          <w:szCs w:val="22"/>
          <w:lang w:val="en-GB"/>
        </w:rPr>
      </w:pPr>
      <w:r w:rsidRPr="00B33EE6">
        <w:rPr>
          <w:rStyle w:val="Emphasis"/>
          <w:i w:val="0"/>
          <w:sz w:val="22"/>
          <w:szCs w:val="22"/>
          <w:lang w:val="en-GB"/>
        </w:rPr>
        <w:t>Subcontracting is</w:t>
      </w:r>
      <w:r>
        <w:rPr>
          <w:rStyle w:val="Emphasis"/>
          <w:i w:val="0"/>
          <w:sz w:val="22"/>
          <w:szCs w:val="22"/>
          <w:lang w:val="en-GB"/>
        </w:rPr>
        <w:t xml:space="preserve"> not</w:t>
      </w:r>
      <w:r w:rsidRPr="00B33EE6">
        <w:rPr>
          <w:rStyle w:val="Emphasis"/>
          <w:i w:val="0"/>
          <w:sz w:val="22"/>
          <w:szCs w:val="22"/>
          <w:lang w:val="en-GB"/>
        </w:rPr>
        <w:t xml:space="preserve"> allowed.</w:t>
      </w:r>
    </w:p>
    <w:p w14:paraId="13022DA1" w14:textId="77777777" w:rsidR="006F5FD0" w:rsidRPr="00B33EE6" w:rsidRDefault="002823B5">
      <w:pPr>
        <w:keepNext/>
        <w:jc w:val="center"/>
        <w:rPr>
          <w:sz w:val="28"/>
          <w:szCs w:val="28"/>
          <w:lang w:val="en-GB"/>
        </w:rPr>
      </w:pPr>
      <w:r>
        <w:rPr>
          <w:noProof/>
          <w:snapToGrid/>
          <w:sz w:val="22"/>
          <w:szCs w:val="22"/>
        </w:rPr>
        <mc:AlternateContent>
          <mc:Choice Requires="wps">
            <w:drawing>
              <wp:anchor distT="0" distB="0" distL="114300" distR="114300" simplePos="0" relativeHeight="251657728" behindDoc="0" locked="0" layoutInCell="0" allowOverlap="1" wp14:anchorId="7B55CEA0" wp14:editId="25E4BD39">
                <wp:simplePos x="0" y="0"/>
                <wp:positionH relativeFrom="column">
                  <wp:posOffset>19050</wp:posOffset>
                </wp:positionH>
                <wp:positionV relativeFrom="paragraph">
                  <wp:posOffset>26035</wp:posOffset>
                </wp:positionV>
                <wp:extent cx="5943600" cy="635"/>
                <wp:effectExtent l="0" t="25400" r="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8BB7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" o:allowincell="f" strokecolor="#d4d4d4" strokeweight="1.75pt">
                <v:shadow on="t" offset="0,-1pt"/>
                <o:lock v:ext="edit" shapetype="f"/>
              </v:line>
            </w:pict>
          </mc:Fallback>
        </mc:AlternateContent>
      </w:r>
      <w:r w:rsidR="006F5FD0" w:rsidRPr="00B33EE6">
        <w:rPr>
          <w:rStyle w:val="Strong"/>
          <w:sz w:val="28"/>
          <w:szCs w:val="28"/>
          <w:lang w:val="en-GB"/>
        </w:rPr>
        <w:t>PROVISIONAL TIMETABLE</w:t>
      </w:r>
    </w:p>
    <w:p w14:paraId="559D29A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09545719" w14:textId="77777777" w:rsidR="00D12743" w:rsidRPr="00515C71" w:rsidRDefault="00D12743" w:rsidP="00D12743">
      <w:pPr>
        <w:pStyle w:val="Blockquote"/>
        <w:jc w:val="both"/>
        <w:rPr>
          <w:i/>
          <w:sz w:val="22"/>
          <w:szCs w:val="22"/>
          <w:lang w:val="en-GB"/>
        </w:rPr>
      </w:pPr>
      <w:r>
        <w:rPr>
          <w:rStyle w:val="Emphasis"/>
          <w:i w:val="0"/>
          <w:sz w:val="22"/>
          <w:szCs w:val="22"/>
          <w:lang w:val="en-GB"/>
        </w:rPr>
        <w:t>December</w:t>
      </w:r>
      <w:r w:rsidRPr="00515C71">
        <w:rPr>
          <w:rStyle w:val="Emphasis"/>
          <w:i w:val="0"/>
          <w:sz w:val="22"/>
          <w:szCs w:val="22"/>
          <w:lang w:val="en-GB"/>
        </w:rPr>
        <w:t xml:space="preserve"> 202</w:t>
      </w:r>
      <w:r>
        <w:rPr>
          <w:rStyle w:val="Emphasis"/>
          <w:i w:val="0"/>
          <w:sz w:val="22"/>
          <w:szCs w:val="22"/>
          <w:lang w:val="en-GB"/>
        </w:rPr>
        <w:t>3</w:t>
      </w:r>
    </w:p>
    <w:p w14:paraId="039E029F"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5FD74B80" w14:textId="77777777" w:rsidR="00D12743" w:rsidRPr="00B33EE6" w:rsidRDefault="00DC1EB9" w:rsidP="00D12743">
      <w:pPr>
        <w:pStyle w:val="Blockquote"/>
        <w:jc w:val="both"/>
        <w:rPr>
          <w:i/>
          <w:sz w:val="22"/>
          <w:szCs w:val="22"/>
          <w:lang w:val="en-GB"/>
        </w:rPr>
      </w:pPr>
      <w:r w:rsidRPr="00DC1EB9">
        <w:rPr>
          <w:rStyle w:val="Emphasis"/>
          <w:i w:val="0"/>
          <w:sz w:val="22"/>
          <w:szCs w:val="22"/>
          <w:lang w:val="en-GB"/>
        </w:rPr>
        <w:t>3</w:t>
      </w:r>
      <w:r w:rsidR="00D12743" w:rsidRPr="00DC1EB9">
        <w:rPr>
          <w:rStyle w:val="Emphasis"/>
          <w:i w:val="0"/>
          <w:sz w:val="22"/>
          <w:szCs w:val="22"/>
          <w:lang w:val="en-GB"/>
        </w:rPr>
        <w:t xml:space="preserve"> months from the start date</w:t>
      </w:r>
    </w:p>
    <w:p w14:paraId="6178611D" w14:textId="77777777"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8752" behindDoc="0" locked="0" layoutInCell="0" allowOverlap="1" wp14:anchorId="533BF92A" wp14:editId="3ED2A8B5">
                <wp:simplePos x="0" y="0"/>
                <wp:positionH relativeFrom="column">
                  <wp:posOffset>0</wp:posOffset>
                </wp:positionH>
                <wp:positionV relativeFrom="paragraph">
                  <wp:posOffset>152400</wp:posOffset>
                </wp:positionV>
                <wp:extent cx="5943600" cy="635"/>
                <wp:effectExtent l="0" t="25400" r="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85DAD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14:paraId="623279CA"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45771592" w14:textId="77777777"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04835E0E"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14:paraId="3EBBF4A9"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BA5CC5D"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329DE4E0" w14:textId="77777777"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6E623E16" w14:textId="77777777" w:rsidR="00215403" w:rsidRPr="00B33EE6" w:rsidRDefault="00215403" w:rsidP="00584BF4">
      <w:pPr>
        <w:ind w:left="709" w:hanging="349"/>
        <w:outlineLvl w:val="0"/>
        <w:rPr>
          <w:sz w:val="22"/>
          <w:szCs w:val="22"/>
          <w:lang w:val="en-GB"/>
        </w:rPr>
      </w:pPr>
    </w:p>
    <w:p w14:paraId="49F4D498" w14:textId="77777777"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14:paraId="508C95C6" w14:textId="77777777"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14:paraId="3C5A9C81" w14:textId="77777777" w:rsidR="004916FF" w:rsidRPr="004916FF" w:rsidRDefault="004916FF" w:rsidP="004916FF">
      <w:pPr>
        <w:ind w:firstLine="414"/>
        <w:rPr>
          <w:sz w:val="22"/>
          <w:szCs w:val="22"/>
        </w:rPr>
      </w:pPr>
      <w:r w:rsidRPr="00F824B6">
        <w:rPr>
          <w:sz w:val="22"/>
          <w:szCs w:val="22"/>
        </w:rPr>
        <w:t>The selection criteria for each tenderer are as follows:</w:t>
      </w:r>
    </w:p>
    <w:p w14:paraId="7B32D6F4" w14:textId="77777777" w:rsidR="004916FF" w:rsidRPr="006E1BD0" w:rsidRDefault="004916FF">
      <w:pPr>
        <w:pStyle w:val="Blockquote"/>
        <w:jc w:val="both"/>
        <w:rPr>
          <w:sz w:val="22"/>
          <w:szCs w:val="22"/>
        </w:rPr>
      </w:pPr>
    </w:p>
    <w:p w14:paraId="686D4387" w14:textId="77777777" w:rsidR="006F5FD0" w:rsidRDefault="006F5FD0" w:rsidP="00CD6D0B">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42C479AB" w14:textId="77777777" w:rsidR="00CD6D0B" w:rsidRPr="00F824B6" w:rsidRDefault="00CD6D0B" w:rsidP="00F824B6">
      <w:pPr>
        <w:pStyle w:val="Blockquote"/>
        <w:ind w:left="357" w:right="357"/>
        <w:jc w:val="both"/>
        <w:rPr>
          <w:sz w:val="22"/>
          <w:lang w:val="en-GB"/>
        </w:rPr>
      </w:pPr>
      <w:r w:rsidRPr="008738D5">
        <w:rPr>
          <w:sz w:val="22"/>
          <w:lang w:val="en-GB"/>
        </w:rPr>
        <w:t>N/A</w:t>
      </w:r>
    </w:p>
    <w:p w14:paraId="067C76FB"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6FED3733" w14:textId="77777777"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7A6B8C52" w14:textId="77777777" w:rsidR="003136CE" w:rsidRDefault="003136CE" w:rsidP="00B33EE6">
      <w:pPr>
        <w:pStyle w:val="Blockquote"/>
        <w:ind w:right="357" w:hanging="3"/>
        <w:jc w:val="both"/>
        <w:rPr>
          <w:sz w:val="22"/>
          <w:szCs w:val="22"/>
          <w:lang w:val="en-GB"/>
        </w:rPr>
      </w:pPr>
      <w:r>
        <w:rPr>
          <w:sz w:val="22"/>
          <w:szCs w:val="22"/>
          <w:lang w:val="en-GB"/>
        </w:rPr>
        <w:t>As per ToR</w:t>
      </w:r>
    </w:p>
    <w:p w14:paraId="0AF31C1B" w14:textId="77777777" w:rsidR="003136CE" w:rsidRPr="00B33EE6" w:rsidRDefault="003136CE" w:rsidP="00B33EE6">
      <w:pPr>
        <w:pStyle w:val="Blockquote"/>
        <w:ind w:right="357" w:hanging="3"/>
        <w:jc w:val="both"/>
        <w:rPr>
          <w:sz w:val="22"/>
          <w:szCs w:val="22"/>
          <w:lang w:val="en-GB"/>
        </w:rPr>
      </w:pPr>
    </w:p>
    <w:p w14:paraId="2B89E418" w14:textId="77777777" w:rsidR="00BE08EC" w:rsidRDefault="006F5FD0" w:rsidP="00E86E71">
      <w:pPr>
        <w:pStyle w:val="Blockquote"/>
        <w:numPr>
          <w:ilvl w:val="0"/>
          <w:numId w:val="45"/>
        </w:numPr>
        <w:ind w:right="357"/>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5 and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8738D5">
        <w:rPr>
          <w:sz w:val="22"/>
          <w:szCs w:val="22"/>
          <w:lang w:val="en-GB"/>
        </w:rPr>
        <w:t>three</w:t>
      </w:r>
      <w:r w:rsidR="00862885" w:rsidRPr="008738D5">
        <w:rPr>
          <w:sz w:val="22"/>
          <w:szCs w:val="22"/>
          <w:lang w:val="en-GB"/>
        </w:rPr>
        <w:t xml:space="preserve"> years </w:t>
      </w:r>
      <w:r w:rsidR="00771F97" w:rsidRPr="008738D5">
        <w:rPr>
          <w:sz w:val="22"/>
          <w:szCs w:val="22"/>
          <w:lang w:val="en-GB"/>
        </w:rPr>
        <w:t>preceding the</w:t>
      </w:r>
      <w:r w:rsidR="00BE08EC" w:rsidRPr="008738D5">
        <w:rPr>
          <w:sz w:val="22"/>
          <w:szCs w:val="22"/>
          <w:lang w:val="en-GB"/>
        </w:rPr>
        <w:t xml:space="preserve"> submission deadline.</w:t>
      </w:r>
    </w:p>
    <w:p w14:paraId="64002D9B" w14:textId="77777777" w:rsidR="00E86E71" w:rsidRPr="00B33EE6" w:rsidRDefault="00E86E71" w:rsidP="00E86E71">
      <w:pPr>
        <w:pStyle w:val="Blockquote"/>
        <w:ind w:right="357"/>
        <w:jc w:val="both"/>
        <w:rPr>
          <w:sz w:val="22"/>
          <w:szCs w:val="22"/>
          <w:lang w:val="en-GB"/>
        </w:rPr>
      </w:pPr>
      <w:r w:rsidRPr="00187406">
        <w:rPr>
          <w:sz w:val="22"/>
          <w:szCs w:val="22"/>
          <w:lang w:val="en-GB"/>
        </w:rPr>
        <w:t>The tenderer should have successfully carried out at least one similar project/assignment</w:t>
      </w:r>
      <w:r>
        <w:rPr>
          <w:sz w:val="22"/>
          <w:szCs w:val="22"/>
          <w:lang w:val="en-GB"/>
        </w:rPr>
        <w:t>.</w:t>
      </w:r>
    </w:p>
    <w:p w14:paraId="75E278AF" w14:textId="77777777" w:rsidR="00B644B9" w:rsidRDefault="00B644B9" w:rsidP="006E1BD0">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14:paraId="0C3CC890"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12E700E0" w14:textId="77777777" w:rsidR="007121FB" w:rsidRPr="00B33EE6" w:rsidRDefault="007121FB" w:rsidP="007121FB">
      <w:pPr>
        <w:pStyle w:val="Blockquote"/>
        <w:jc w:val="both"/>
        <w:rPr>
          <w:sz w:val="22"/>
          <w:szCs w:val="22"/>
          <w:lang w:val="en-GB"/>
        </w:rPr>
      </w:pPr>
    </w:p>
    <w:p w14:paraId="43194C92"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3C9B438C" w14:textId="77777777" w:rsidR="00060001" w:rsidRPr="003F1149" w:rsidRDefault="00F33539" w:rsidP="006E1BD0">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p>
    <w:p w14:paraId="2B7B28C7" w14:textId="77777777" w:rsidR="006F5FD0" w:rsidRPr="00B33EE6" w:rsidRDefault="006F5FD0">
      <w:pPr>
        <w:pStyle w:val="Blockquote"/>
        <w:jc w:val="both"/>
        <w:rPr>
          <w:sz w:val="22"/>
          <w:szCs w:val="22"/>
          <w:lang w:val="en-GB"/>
        </w:rPr>
      </w:pPr>
    </w:p>
    <w:p w14:paraId="2ED828BF" w14:textId="77777777"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9776" behindDoc="0" locked="0" layoutInCell="0" allowOverlap="1" wp14:anchorId="329F0989" wp14:editId="1A3DA82F">
                <wp:simplePos x="0" y="0"/>
                <wp:positionH relativeFrom="column">
                  <wp:posOffset>0</wp:posOffset>
                </wp:positionH>
                <wp:positionV relativeFrom="paragraph">
                  <wp:posOffset>152400</wp:posOffset>
                </wp:positionV>
                <wp:extent cx="5943600" cy="635"/>
                <wp:effectExtent l="0" t="25400" r="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4449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14:paraId="359FE1AF" w14:textId="77777777" w:rsidR="006F5FD0" w:rsidRPr="00B33EE6" w:rsidRDefault="00994EA3">
      <w:pPr>
        <w:keepNext/>
        <w:jc w:val="center"/>
        <w:rPr>
          <w:sz w:val="28"/>
          <w:szCs w:val="28"/>
          <w:lang w:val="en-GB"/>
        </w:rPr>
      </w:pPr>
      <w:r w:rsidRPr="00B33EE6">
        <w:rPr>
          <w:rStyle w:val="Strong"/>
          <w:sz w:val="28"/>
          <w:szCs w:val="28"/>
          <w:lang w:val="en-GB"/>
        </w:rPr>
        <w:t>TENDERING</w:t>
      </w:r>
    </w:p>
    <w:p w14:paraId="51A1B630"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43D73172"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14:paraId="3190AC5F"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163176B5" w14:textId="77777777"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02A3A818"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B7445E2" w14:textId="77777777" w:rsidR="004D5EDB" w:rsidRPr="00706ADA" w:rsidRDefault="00DA21F8" w:rsidP="004D5EDB">
      <w:pPr>
        <w:pStyle w:val="Blockquote"/>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14:paraId="16A9CC8B"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0B18A806"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4BF29225"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33DD767A"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5216E269" w14:textId="77777777"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52F8C9E8"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2D66BB79"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5932E3E7" w14:textId="77777777"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105DF1AF"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7F0D751A"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42525EEE" w14:textId="77777777"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6D10AD4B" w14:textId="77777777" w:rsidR="0005272C" w:rsidRPr="00F9055E" w:rsidRDefault="0005272C" w:rsidP="0005272C">
      <w:pPr>
        <w:pStyle w:val="Blockquote"/>
        <w:jc w:val="both"/>
        <w:rPr>
          <w:sz w:val="22"/>
          <w:szCs w:val="22"/>
          <w:lang w:val="en-GB"/>
        </w:rPr>
      </w:pPr>
      <w:r>
        <w:rPr>
          <w:sz w:val="22"/>
          <w:szCs w:val="22"/>
          <w:lang w:val="en-GB"/>
        </w:rPr>
        <w:t>Not applicable</w:t>
      </w:r>
    </w:p>
    <w:p w14:paraId="33D51879" w14:textId="77777777" w:rsidR="007F6AA9" w:rsidRPr="00F9055E" w:rsidRDefault="007F6AA9" w:rsidP="00235A71">
      <w:pPr>
        <w:pStyle w:val="Blockquote"/>
        <w:jc w:val="both"/>
        <w:rPr>
          <w:sz w:val="22"/>
          <w:szCs w:val="22"/>
          <w:lang w:val="en-GB"/>
        </w:rPr>
      </w:pPr>
    </w:p>
    <w:sectPr w:rsidR="007F6AA9" w:rsidRPr="00F9055E" w:rsidSect="00E147D3">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ED8B" w14:textId="77777777" w:rsidR="00DA21F8" w:rsidRDefault="00DA21F8">
      <w:r>
        <w:separator/>
      </w:r>
    </w:p>
  </w:endnote>
  <w:endnote w:type="continuationSeparator" w:id="0">
    <w:p w14:paraId="31537B42" w14:textId="77777777" w:rsidR="00DA21F8" w:rsidRDefault="00DA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09A0" w14:textId="77777777" w:rsidR="0038795F" w:rsidRDefault="003879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95A0" w14:textId="5AFCB214"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DA21F8">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DA21F8">
      <w:rPr>
        <w:rStyle w:val="PageNumber"/>
        <w:noProof/>
        <w:sz w:val="18"/>
        <w:szCs w:val="18"/>
        <w:lang w:val="en-GB"/>
      </w:rPr>
      <w:t>1</w:t>
    </w:r>
    <w:r w:rsidR="00B33EE6" w:rsidRPr="00B33EE6">
      <w:rPr>
        <w:rStyle w:val="PageNumber"/>
        <w:sz w:val="18"/>
        <w:szCs w:val="18"/>
        <w:lang w:val="en-GB"/>
      </w:rPr>
      <w:fldChar w:fldCharType="end"/>
    </w:r>
  </w:p>
  <w:p w14:paraId="12E6DDD0" w14:textId="7777777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B855" w14:textId="77777777" w:rsidR="0038795F" w:rsidRDefault="00387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30B4" w14:textId="77777777" w:rsidR="00DA21F8" w:rsidRDefault="00DA21F8">
      <w:r>
        <w:separator/>
      </w:r>
    </w:p>
  </w:footnote>
  <w:footnote w:type="continuationSeparator" w:id="0">
    <w:p w14:paraId="03383B40" w14:textId="77777777" w:rsidR="00DA21F8" w:rsidRDefault="00DA2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0272" w14:textId="77777777" w:rsidR="0038795F" w:rsidRDefault="003879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C2B3" w14:textId="77777777" w:rsidR="0038795F" w:rsidRDefault="003879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6D98" w14:textId="77777777" w:rsidR="0038795F" w:rsidRDefault="003879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A90B01"/>
    <w:multiLevelType w:val="hybridMultilevel"/>
    <w:tmpl w:val="6F625D64"/>
    <w:lvl w:ilvl="0" w:tplc="C672AEA4">
      <w:start w:val="1"/>
      <w:numFmt w:val="decimal"/>
      <w:lvlText w:val="%1)"/>
      <w:lvlJc w:val="left"/>
      <w:pPr>
        <w:ind w:left="717" w:hanging="360"/>
      </w:pPr>
      <w:rPr>
        <w:rFonts w:hint="default"/>
        <w:b/>
        <w:u w:val="single"/>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5"/>
  </w:num>
  <w:num w:numId="41">
    <w:abstractNumId w:val="40"/>
  </w:num>
  <w:num w:numId="42">
    <w:abstractNumId w:val="42"/>
  </w:num>
  <w:num w:numId="43">
    <w:abstractNumId w:val="38"/>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6" w:nlCheck="1" w:checkStyle="0"/>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37FD2"/>
    <w:rsid w:val="00051D1D"/>
    <w:rsid w:val="0005272C"/>
    <w:rsid w:val="00060001"/>
    <w:rsid w:val="0006084A"/>
    <w:rsid w:val="00063FB5"/>
    <w:rsid w:val="00080900"/>
    <w:rsid w:val="00087A72"/>
    <w:rsid w:val="00095030"/>
    <w:rsid w:val="000A0D57"/>
    <w:rsid w:val="000A3758"/>
    <w:rsid w:val="000B693E"/>
    <w:rsid w:val="000B76CC"/>
    <w:rsid w:val="000B7C91"/>
    <w:rsid w:val="000C1101"/>
    <w:rsid w:val="000C1522"/>
    <w:rsid w:val="000D1732"/>
    <w:rsid w:val="000D3847"/>
    <w:rsid w:val="000D3EBF"/>
    <w:rsid w:val="000E4709"/>
    <w:rsid w:val="000F0F6C"/>
    <w:rsid w:val="000F1340"/>
    <w:rsid w:val="000F5DEF"/>
    <w:rsid w:val="0010142F"/>
    <w:rsid w:val="0010162C"/>
    <w:rsid w:val="00105302"/>
    <w:rsid w:val="0013314C"/>
    <w:rsid w:val="0014405E"/>
    <w:rsid w:val="00145CFA"/>
    <w:rsid w:val="00150687"/>
    <w:rsid w:val="001661F7"/>
    <w:rsid w:val="00171F2E"/>
    <w:rsid w:val="00180D47"/>
    <w:rsid w:val="001903F3"/>
    <w:rsid w:val="001951FE"/>
    <w:rsid w:val="001A59BB"/>
    <w:rsid w:val="001B2571"/>
    <w:rsid w:val="001C21A2"/>
    <w:rsid w:val="001C64F1"/>
    <w:rsid w:val="001D19A6"/>
    <w:rsid w:val="001D55F7"/>
    <w:rsid w:val="001E50A2"/>
    <w:rsid w:val="001F0839"/>
    <w:rsid w:val="001F1546"/>
    <w:rsid w:val="001F6AB7"/>
    <w:rsid w:val="001F780C"/>
    <w:rsid w:val="00201320"/>
    <w:rsid w:val="00212656"/>
    <w:rsid w:val="00213E14"/>
    <w:rsid w:val="00215403"/>
    <w:rsid w:val="00216179"/>
    <w:rsid w:val="00226829"/>
    <w:rsid w:val="00233B9D"/>
    <w:rsid w:val="00233DDA"/>
    <w:rsid w:val="00235A71"/>
    <w:rsid w:val="002413EA"/>
    <w:rsid w:val="00243849"/>
    <w:rsid w:val="002565F1"/>
    <w:rsid w:val="002575AA"/>
    <w:rsid w:val="00266EB9"/>
    <w:rsid w:val="002753AD"/>
    <w:rsid w:val="002823B5"/>
    <w:rsid w:val="002B2145"/>
    <w:rsid w:val="002D266E"/>
    <w:rsid w:val="002D4121"/>
    <w:rsid w:val="002E1B83"/>
    <w:rsid w:val="002E2635"/>
    <w:rsid w:val="002E7D33"/>
    <w:rsid w:val="002F4E69"/>
    <w:rsid w:val="003045C3"/>
    <w:rsid w:val="00312898"/>
    <w:rsid w:val="003136CE"/>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0359"/>
    <w:rsid w:val="003C1515"/>
    <w:rsid w:val="003D16FB"/>
    <w:rsid w:val="003D6CAD"/>
    <w:rsid w:val="003E782D"/>
    <w:rsid w:val="003F4DD1"/>
    <w:rsid w:val="00400098"/>
    <w:rsid w:val="0040360C"/>
    <w:rsid w:val="004108A4"/>
    <w:rsid w:val="00424124"/>
    <w:rsid w:val="0043533D"/>
    <w:rsid w:val="00445514"/>
    <w:rsid w:val="00452ED8"/>
    <w:rsid w:val="0045494F"/>
    <w:rsid w:val="004567DF"/>
    <w:rsid w:val="00472630"/>
    <w:rsid w:val="00473883"/>
    <w:rsid w:val="00476D80"/>
    <w:rsid w:val="00480B5C"/>
    <w:rsid w:val="004827B0"/>
    <w:rsid w:val="00482E0D"/>
    <w:rsid w:val="004850B4"/>
    <w:rsid w:val="004901C2"/>
    <w:rsid w:val="004916FF"/>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0E9D"/>
    <w:rsid w:val="00691884"/>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7885"/>
    <w:rsid w:val="007046C8"/>
    <w:rsid w:val="00706ADA"/>
    <w:rsid w:val="00706E7C"/>
    <w:rsid w:val="00710A38"/>
    <w:rsid w:val="007121FB"/>
    <w:rsid w:val="007129D6"/>
    <w:rsid w:val="00712CB3"/>
    <w:rsid w:val="00715755"/>
    <w:rsid w:val="00731A9A"/>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2340"/>
    <w:rsid w:val="007C352C"/>
    <w:rsid w:val="007D51F2"/>
    <w:rsid w:val="007D6292"/>
    <w:rsid w:val="007D761E"/>
    <w:rsid w:val="007E6E3E"/>
    <w:rsid w:val="007F095B"/>
    <w:rsid w:val="007F26E3"/>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738D5"/>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707C4"/>
    <w:rsid w:val="00970A93"/>
    <w:rsid w:val="00970B01"/>
    <w:rsid w:val="00971962"/>
    <w:rsid w:val="00971CC5"/>
    <w:rsid w:val="009749C7"/>
    <w:rsid w:val="00980AEA"/>
    <w:rsid w:val="00991002"/>
    <w:rsid w:val="00994EA3"/>
    <w:rsid w:val="009A38DE"/>
    <w:rsid w:val="009B06B5"/>
    <w:rsid w:val="009B69BE"/>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753"/>
    <w:rsid w:val="00AE6A5B"/>
    <w:rsid w:val="00AF0B6B"/>
    <w:rsid w:val="00AF412E"/>
    <w:rsid w:val="00AF7BB3"/>
    <w:rsid w:val="00B00363"/>
    <w:rsid w:val="00B063F9"/>
    <w:rsid w:val="00B06D60"/>
    <w:rsid w:val="00B112A1"/>
    <w:rsid w:val="00B14398"/>
    <w:rsid w:val="00B200AF"/>
    <w:rsid w:val="00B27B8B"/>
    <w:rsid w:val="00B33EE6"/>
    <w:rsid w:val="00B37A4C"/>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4D56"/>
    <w:rsid w:val="00C171B6"/>
    <w:rsid w:val="00C2011B"/>
    <w:rsid w:val="00C2062A"/>
    <w:rsid w:val="00C30183"/>
    <w:rsid w:val="00C316FC"/>
    <w:rsid w:val="00C3644F"/>
    <w:rsid w:val="00C36666"/>
    <w:rsid w:val="00C43AAC"/>
    <w:rsid w:val="00C45CB3"/>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6D0B"/>
    <w:rsid w:val="00CD765A"/>
    <w:rsid w:val="00CE49A1"/>
    <w:rsid w:val="00CF36D7"/>
    <w:rsid w:val="00CF759C"/>
    <w:rsid w:val="00D00216"/>
    <w:rsid w:val="00D011CD"/>
    <w:rsid w:val="00D12743"/>
    <w:rsid w:val="00D14A9D"/>
    <w:rsid w:val="00D17A30"/>
    <w:rsid w:val="00D225CC"/>
    <w:rsid w:val="00D22682"/>
    <w:rsid w:val="00D240C3"/>
    <w:rsid w:val="00D2786B"/>
    <w:rsid w:val="00D278CE"/>
    <w:rsid w:val="00D32849"/>
    <w:rsid w:val="00D33DD9"/>
    <w:rsid w:val="00D434A7"/>
    <w:rsid w:val="00D46724"/>
    <w:rsid w:val="00D517A4"/>
    <w:rsid w:val="00D51C7E"/>
    <w:rsid w:val="00D549F4"/>
    <w:rsid w:val="00D64101"/>
    <w:rsid w:val="00D8773C"/>
    <w:rsid w:val="00D93082"/>
    <w:rsid w:val="00D97139"/>
    <w:rsid w:val="00DA0ABA"/>
    <w:rsid w:val="00DA21F8"/>
    <w:rsid w:val="00DA28BE"/>
    <w:rsid w:val="00DC0253"/>
    <w:rsid w:val="00DC1EB9"/>
    <w:rsid w:val="00DC4F70"/>
    <w:rsid w:val="00DC753D"/>
    <w:rsid w:val="00DD0CD4"/>
    <w:rsid w:val="00DF04F0"/>
    <w:rsid w:val="00E147D3"/>
    <w:rsid w:val="00E1782A"/>
    <w:rsid w:val="00E17CCF"/>
    <w:rsid w:val="00E21BC3"/>
    <w:rsid w:val="00E23A94"/>
    <w:rsid w:val="00E30BB5"/>
    <w:rsid w:val="00E31447"/>
    <w:rsid w:val="00E422A2"/>
    <w:rsid w:val="00E44018"/>
    <w:rsid w:val="00E5220B"/>
    <w:rsid w:val="00E6172B"/>
    <w:rsid w:val="00E66A55"/>
    <w:rsid w:val="00E713DA"/>
    <w:rsid w:val="00E813B7"/>
    <w:rsid w:val="00E82874"/>
    <w:rsid w:val="00E845AC"/>
    <w:rsid w:val="00E867FC"/>
    <w:rsid w:val="00E86E71"/>
    <w:rsid w:val="00E876CC"/>
    <w:rsid w:val="00E9047D"/>
    <w:rsid w:val="00EA0AC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24B6"/>
    <w:rsid w:val="00F86AAA"/>
    <w:rsid w:val="00F9055E"/>
    <w:rsid w:val="00F91683"/>
    <w:rsid w:val="00FA00C3"/>
    <w:rsid w:val="00FA17FC"/>
    <w:rsid w:val="00FB17AC"/>
    <w:rsid w:val="00FB41D6"/>
    <w:rsid w:val="00FC08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8DC3C"/>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EE06-8A06-4BC4-AB17-FD9C6A8C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8843</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cp:revision>
  <cp:lastPrinted>2016-05-31T08:36:00Z</cp:lastPrinted>
  <dcterms:created xsi:type="dcterms:W3CDTF">2023-10-26T14:26:00Z</dcterms:created>
  <dcterms:modified xsi:type="dcterms:W3CDTF">2023-10-26T14:26:00Z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